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B2645" w14:textId="77777777" w:rsidR="0053167F" w:rsidRPr="00B956BC" w:rsidRDefault="0053167F" w:rsidP="0053167F">
      <w:pPr>
        <w:pStyle w:val="a6"/>
        <w:rPr>
          <w:spacing w:val="10"/>
          <w:lang w:val="uk-UA"/>
        </w:rPr>
      </w:pPr>
      <w:r w:rsidRPr="00B956BC">
        <w:rPr>
          <w:noProof/>
          <w:spacing w:val="10"/>
        </w:rPr>
        <w:drawing>
          <wp:inline distT="0" distB="0" distL="0" distR="0" wp14:anchorId="54057E39" wp14:editId="71C82513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97FEC1" w14:textId="77777777" w:rsidR="0053167F" w:rsidRPr="00B956BC" w:rsidRDefault="0053167F" w:rsidP="0053167F">
      <w:pPr>
        <w:pStyle w:val="a6"/>
        <w:rPr>
          <w:rFonts w:ascii="Times New Roman" w:hAnsi="Times New Roman"/>
          <w:sz w:val="24"/>
          <w:szCs w:val="24"/>
          <w:vertAlign w:val="subscript"/>
          <w:lang w:val="uk-UA"/>
        </w:rPr>
      </w:pPr>
    </w:p>
    <w:p w14:paraId="63151C36" w14:textId="77777777" w:rsidR="0053167F" w:rsidRPr="00B956BC" w:rsidRDefault="0053167F" w:rsidP="0053167F">
      <w:pPr>
        <w:shd w:val="clear" w:color="auto" w:fill="FFFFFF"/>
        <w:jc w:val="center"/>
        <w:rPr>
          <w:b/>
          <w:bCs w:val="0"/>
          <w:color w:val="000000"/>
          <w:szCs w:val="28"/>
          <w:lang w:val="uk-UA"/>
        </w:rPr>
      </w:pPr>
      <w:r w:rsidRPr="00B956BC">
        <w:rPr>
          <w:b/>
          <w:color w:val="000000"/>
          <w:szCs w:val="28"/>
          <w:lang w:val="uk-UA"/>
        </w:rPr>
        <w:t>УКРАЇНА</w:t>
      </w:r>
    </w:p>
    <w:p w14:paraId="3BE82540" w14:textId="77777777" w:rsidR="0053167F" w:rsidRPr="00B956BC" w:rsidRDefault="0053167F" w:rsidP="0053167F">
      <w:pPr>
        <w:shd w:val="clear" w:color="auto" w:fill="FFFFFF"/>
        <w:jc w:val="center"/>
        <w:rPr>
          <w:b/>
          <w:bCs w:val="0"/>
          <w:color w:val="000000"/>
          <w:szCs w:val="28"/>
          <w:lang w:val="uk-UA"/>
        </w:rPr>
      </w:pPr>
      <w:r w:rsidRPr="00B956BC">
        <w:rPr>
          <w:b/>
          <w:color w:val="000000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53E9D5BA" w14:textId="77777777" w:rsidR="0053167F" w:rsidRPr="00BF086C" w:rsidRDefault="0053167F" w:rsidP="0053167F">
      <w:pPr>
        <w:shd w:val="clear" w:color="auto" w:fill="FFFFFF"/>
        <w:jc w:val="center"/>
        <w:rPr>
          <w:b/>
          <w:bCs w:val="0"/>
          <w:color w:val="000000"/>
          <w:sz w:val="20"/>
          <w:szCs w:val="20"/>
          <w:lang w:val="uk-UA"/>
        </w:rPr>
      </w:pPr>
    </w:p>
    <w:p w14:paraId="4CB9135E" w14:textId="77777777" w:rsidR="0053167F" w:rsidRPr="00B956BC" w:rsidRDefault="0053167F" w:rsidP="0053167F">
      <w:pPr>
        <w:shd w:val="clear" w:color="auto" w:fill="FFFFFF"/>
        <w:jc w:val="center"/>
        <w:rPr>
          <w:b/>
          <w:bCs w:val="0"/>
          <w:color w:val="000000"/>
          <w:szCs w:val="28"/>
          <w:lang w:val="uk-UA"/>
        </w:rPr>
      </w:pPr>
      <w:r w:rsidRPr="00B956BC">
        <w:rPr>
          <w:b/>
          <w:color w:val="000000"/>
          <w:szCs w:val="28"/>
          <w:lang w:val="uk-UA"/>
        </w:rPr>
        <w:t>РОЗПОРЯДЖЕННЯ</w:t>
      </w:r>
    </w:p>
    <w:p w14:paraId="7328CBF8" w14:textId="77777777" w:rsidR="0053167F" w:rsidRPr="00B956BC" w:rsidRDefault="00053D09" w:rsidP="0053167F">
      <w:pPr>
        <w:shd w:val="clear" w:color="auto" w:fill="FFFFFF"/>
        <w:jc w:val="center"/>
        <w:rPr>
          <w:b/>
          <w:color w:val="000000"/>
          <w:szCs w:val="28"/>
          <w:lang w:val="uk-UA"/>
        </w:rPr>
      </w:pPr>
      <w:r w:rsidRPr="00B956BC">
        <w:rPr>
          <w:b/>
          <w:color w:val="000000"/>
          <w:szCs w:val="28"/>
          <w:lang w:val="uk-UA"/>
        </w:rPr>
        <w:t>НАЧАЛЬ</w:t>
      </w:r>
      <w:r w:rsidR="0053167F" w:rsidRPr="00B956BC">
        <w:rPr>
          <w:b/>
          <w:color w:val="000000"/>
          <w:szCs w:val="28"/>
          <w:lang w:val="uk-UA"/>
        </w:rPr>
        <w:t>НИКА ЛИСИЧАНСЬКОЇ МІСЬКОЇ</w:t>
      </w:r>
    </w:p>
    <w:p w14:paraId="7F25EC97" w14:textId="77777777" w:rsidR="0053167F" w:rsidRPr="00B956BC" w:rsidRDefault="0053167F" w:rsidP="0053167F">
      <w:pPr>
        <w:shd w:val="clear" w:color="auto" w:fill="FFFFFF"/>
        <w:jc w:val="center"/>
        <w:rPr>
          <w:b/>
          <w:bCs w:val="0"/>
          <w:color w:val="000000"/>
          <w:szCs w:val="28"/>
          <w:lang w:val="uk-UA"/>
        </w:rPr>
      </w:pPr>
      <w:r w:rsidRPr="00B956BC">
        <w:rPr>
          <w:b/>
          <w:color w:val="000000"/>
          <w:szCs w:val="28"/>
          <w:lang w:val="uk-UA"/>
        </w:rPr>
        <w:t>ВІЙСЬКОВОЇ АДМІНІСТРАЦІЇ</w:t>
      </w:r>
    </w:p>
    <w:p w14:paraId="6CF254AA" w14:textId="77777777" w:rsidR="00773F1D" w:rsidRPr="00BF086C" w:rsidRDefault="00773F1D" w:rsidP="00773F1D">
      <w:pPr>
        <w:jc w:val="center"/>
        <w:rPr>
          <w:sz w:val="20"/>
          <w:szCs w:val="20"/>
          <w:lang w:val="uk-UA"/>
        </w:rPr>
      </w:pPr>
    </w:p>
    <w:p w14:paraId="27A6E8AF" w14:textId="2EC48A01" w:rsidR="00773F1D" w:rsidRPr="004418DB" w:rsidRDefault="004418DB" w:rsidP="00773F1D">
      <w:pPr>
        <w:rPr>
          <w:szCs w:val="28"/>
          <w:lang w:val="en-US"/>
        </w:rPr>
      </w:pPr>
      <w:r>
        <w:rPr>
          <w:szCs w:val="28"/>
          <w:lang w:val="en-US"/>
        </w:rPr>
        <w:t>03.06.</w:t>
      </w:r>
      <w:r w:rsidR="00B956BC" w:rsidRPr="00B956BC">
        <w:rPr>
          <w:szCs w:val="28"/>
          <w:lang w:val="uk-UA"/>
        </w:rPr>
        <w:t xml:space="preserve"> 2024</w:t>
      </w:r>
      <w:r w:rsidR="00B956BC" w:rsidRPr="00B956BC">
        <w:rPr>
          <w:szCs w:val="28"/>
          <w:lang w:val="uk-UA"/>
        </w:rPr>
        <w:tab/>
      </w:r>
      <w:r w:rsidR="00B956BC" w:rsidRPr="00B956BC">
        <w:rPr>
          <w:szCs w:val="28"/>
          <w:lang w:val="uk-UA"/>
        </w:rPr>
        <w:tab/>
      </w:r>
      <w:r w:rsidR="00B956BC" w:rsidRPr="00B956BC">
        <w:rPr>
          <w:szCs w:val="28"/>
          <w:lang w:val="uk-UA"/>
        </w:rPr>
        <w:tab/>
      </w:r>
      <w:r w:rsidR="00B956BC" w:rsidRPr="00B956BC">
        <w:rPr>
          <w:szCs w:val="28"/>
          <w:lang w:val="uk-UA"/>
        </w:rPr>
        <w:tab/>
        <w:t>м. Лисичанськ</w:t>
      </w:r>
      <w:r w:rsidR="00B956BC" w:rsidRPr="00B956BC">
        <w:rPr>
          <w:szCs w:val="28"/>
          <w:lang w:val="uk-UA"/>
        </w:rPr>
        <w:tab/>
      </w:r>
      <w:r w:rsidR="00B956BC" w:rsidRPr="00B956BC">
        <w:rPr>
          <w:szCs w:val="28"/>
          <w:lang w:val="uk-UA"/>
        </w:rPr>
        <w:tab/>
      </w:r>
      <w:r w:rsidR="00B956BC" w:rsidRPr="00B956BC">
        <w:rPr>
          <w:szCs w:val="28"/>
          <w:lang w:val="uk-UA"/>
        </w:rPr>
        <w:tab/>
      </w:r>
      <w:r w:rsidR="00B956BC" w:rsidRPr="00B956BC">
        <w:rPr>
          <w:szCs w:val="28"/>
          <w:lang w:val="uk-UA"/>
        </w:rPr>
        <w:tab/>
        <w:t xml:space="preserve">   </w:t>
      </w:r>
      <w:r w:rsidR="00773F1D" w:rsidRPr="00B956BC">
        <w:rPr>
          <w:szCs w:val="28"/>
          <w:lang w:val="uk-UA"/>
        </w:rPr>
        <w:t>№</w:t>
      </w:r>
      <w:r w:rsidR="00C11BEE" w:rsidRPr="00B956BC">
        <w:rPr>
          <w:szCs w:val="28"/>
          <w:lang w:val="uk-UA"/>
        </w:rPr>
        <w:t xml:space="preserve"> </w:t>
      </w:r>
      <w:r>
        <w:rPr>
          <w:szCs w:val="28"/>
          <w:lang w:val="en-US"/>
        </w:rPr>
        <w:t>368</w:t>
      </w:r>
    </w:p>
    <w:p w14:paraId="49393CD8" w14:textId="77777777" w:rsidR="00700B61" w:rsidRPr="00BF086C" w:rsidRDefault="00700B61" w:rsidP="00B956BC">
      <w:pPr>
        <w:jc w:val="center"/>
        <w:rPr>
          <w:sz w:val="20"/>
          <w:szCs w:val="20"/>
          <w:lang w:val="uk-UA"/>
        </w:rPr>
      </w:pPr>
    </w:p>
    <w:p w14:paraId="33DFF7F2" w14:textId="77777777" w:rsidR="00B956BC" w:rsidRPr="00BF086C" w:rsidRDefault="00B956BC" w:rsidP="00B956BC">
      <w:pPr>
        <w:jc w:val="center"/>
        <w:rPr>
          <w:sz w:val="20"/>
          <w:szCs w:val="20"/>
          <w:lang w:val="uk-UA"/>
        </w:rPr>
      </w:pPr>
    </w:p>
    <w:p w14:paraId="3237D1B6" w14:textId="77777777" w:rsidR="00C11BEE" w:rsidRPr="007D77AD" w:rsidRDefault="00A14AC6" w:rsidP="007D77AD">
      <w:pPr>
        <w:jc w:val="both"/>
        <w:rPr>
          <w:b/>
          <w:szCs w:val="28"/>
          <w:lang w:val="uk-UA"/>
        </w:rPr>
      </w:pPr>
      <w:r w:rsidRPr="007D77AD">
        <w:rPr>
          <w:b/>
          <w:szCs w:val="28"/>
          <w:lang w:val="uk-UA"/>
        </w:rPr>
        <w:t xml:space="preserve">Про </w:t>
      </w:r>
      <w:r w:rsidR="00FD2CF8" w:rsidRPr="007D77AD">
        <w:rPr>
          <w:b/>
          <w:szCs w:val="28"/>
          <w:lang w:val="uk-UA"/>
        </w:rPr>
        <w:t>затвердження</w:t>
      </w:r>
      <w:r w:rsidR="007D77AD" w:rsidRPr="007D77AD">
        <w:rPr>
          <w:b/>
          <w:szCs w:val="28"/>
          <w:lang w:val="uk-UA"/>
        </w:rPr>
        <w:t xml:space="preserve"> </w:t>
      </w:r>
      <w:r w:rsidR="00FD2CF8" w:rsidRPr="007D77AD">
        <w:rPr>
          <w:b/>
          <w:szCs w:val="28"/>
          <w:lang w:val="uk-UA"/>
        </w:rPr>
        <w:t>загальноміського плану</w:t>
      </w:r>
      <w:r w:rsidR="007D77AD" w:rsidRPr="007D77AD">
        <w:rPr>
          <w:b/>
          <w:szCs w:val="28"/>
          <w:lang w:val="uk-UA"/>
        </w:rPr>
        <w:t xml:space="preserve"> </w:t>
      </w:r>
      <w:r w:rsidR="007D77AD" w:rsidRPr="007D77AD">
        <w:rPr>
          <w:b/>
          <w:bCs w:val="0"/>
          <w:szCs w:val="28"/>
          <w:lang w:val="uk-UA"/>
        </w:rPr>
        <w:t>з реалізації положень Державної цільової національно-культурної програми забезпечення всебічного розвитку і функціонування української мови як державної в усіх сферах суспільного життя на 2024-2025 роки</w:t>
      </w:r>
    </w:p>
    <w:p w14:paraId="227501F2" w14:textId="77777777" w:rsidR="007D77AD" w:rsidRPr="00BF086C" w:rsidRDefault="007D77AD" w:rsidP="007D77AD">
      <w:pPr>
        <w:jc w:val="center"/>
        <w:rPr>
          <w:sz w:val="20"/>
          <w:szCs w:val="20"/>
          <w:lang w:val="uk-UA"/>
        </w:rPr>
      </w:pPr>
    </w:p>
    <w:p w14:paraId="7DD857AF" w14:textId="77777777" w:rsidR="00FD2CF8" w:rsidRDefault="00510B6C" w:rsidP="00A5372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Керуючись </w:t>
      </w:r>
      <w:r w:rsidR="00A5372C">
        <w:rPr>
          <w:szCs w:val="28"/>
          <w:lang w:val="uk-UA"/>
        </w:rPr>
        <w:t xml:space="preserve">частиною першою, </w:t>
      </w:r>
      <w:r w:rsidR="003E46BB">
        <w:rPr>
          <w:szCs w:val="28"/>
          <w:lang w:val="uk-UA"/>
        </w:rPr>
        <w:t xml:space="preserve">пунктами 2, 8 частини шостої статті </w:t>
      </w:r>
      <w:r w:rsidR="00A5372C">
        <w:rPr>
          <w:szCs w:val="28"/>
          <w:lang w:val="uk-UA"/>
        </w:rPr>
        <w:t>15 Закону України «Про п</w:t>
      </w:r>
      <w:r w:rsidR="003E46BB">
        <w:rPr>
          <w:szCs w:val="28"/>
          <w:lang w:val="uk-UA"/>
        </w:rPr>
        <w:t xml:space="preserve">равовий режим воєнного стану», </w:t>
      </w:r>
      <w:r w:rsidR="00A5372C">
        <w:rPr>
          <w:szCs w:val="28"/>
          <w:lang w:val="uk-UA"/>
        </w:rPr>
        <w:t>Указом Президента України від 11.06.2022 № </w:t>
      </w:r>
      <w:r w:rsidR="00A5372C" w:rsidRPr="00A5372C">
        <w:rPr>
          <w:szCs w:val="28"/>
          <w:lang w:val="uk-UA"/>
        </w:rPr>
        <w:t>406/2022</w:t>
      </w:r>
      <w:r w:rsidR="00A5372C">
        <w:rPr>
          <w:szCs w:val="28"/>
          <w:lang w:val="uk-UA"/>
        </w:rPr>
        <w:t xml:space="preserve"> «Про утворення військової адміністрації», По</w:t>
      </w:r>
      <w:r w:rsidR="00DA3B49">
        <w:rPr>
          <w:szCs w:val="28"/>
          <w:lang w:val="uk-UA"/>
        </w:rPr>
        <w:t>становою Верховної Ради України від 18.10.2022 № </w:t>
      </w:r>
      <w:r w:rsidR="00DA3B49" w:rsidRPr="00DA3B49">
        <w:rPr>
          <w:szCs w:val="28"/>
          <w:lang w:val="uk-UA"/>
        </w:rPr>
        <w:t>2670-IX</w:t>
      </w:r>
      <w:r w:rsidR="00DA3B49">
        <w:rPr>
          <w:szCs w:val="28"/>
          <w:lang w:val="uk-UA"/>
        </w:rPr>
        <w:t xml:space="preserve"> «</w:t>
      </w:r>
      <w:r w:rsidR="00A5372C">
        <w:rPr>
          <w:szCs w:val="28"/>
          <w:lang w:val="uk-UA"/>
        </w:rPr>
        <w:t>Про </w:t>
      </w:r>
      <w:r w:rsidR="00DA3B49" w:rsidRPr="00DA3B49">
        <w:rPr>
          <w:szCs w:val="28"/>
          <w:lang w:val="uk-UA"/>
        </w:rPr>
        <w:t xml:space="preserve">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</w:t>
      </w:r>
      <w:r w:rsidR="00DA3B49">
        <w:rPr>
          <w:szCs w:val="28"/>
          <w:lang w:val="uk-UA"/>
        </w:rPr>
        <w:t>«</w:t>
      </w:r>
      <w:r w:rsidR="00DA3B49" w:rsidRPr="00DA3B49">
        <w:rPr>
          <w:szCs w:val="28"/>
          <w:lang w:val="uk-UA"/>
        </w:rPr>
        <w:t>Про правовий режим воєнного стану</w:t>
      </w:r>
      <w:r w:rsidR="00DA3B49">
        <w:rPr>
          <w:szCs w:val="28"/>
          <w:lang w:val="uk-UA"/>
        </w:rPr>
        <w:t>», п</w:t>
      </w:r>
      <w:r w:rsidR="00DA3B49" w:rsidRPr="00DA3B49">
        <w:rPr>
          <w:szCs w:val="28"/>
          <w:lang w:val="uk-UA"/>
        </w:rPr>
        <w:t>ункт</w:t>
      </w:r>
      <w:r w:rsidR="00DA3B49">
        <w:rPr>
          <w:szCs w:val="28"/>
          <w:lang w:val="uk-UA"/>
        </w:rPr>
        <w:t>ом 22</w:t>
      </w:r>
      <w:r w:rsidR="00DA3B49" w:rsidRPr="00DA3B49">
        <w:rPr>
          <w:szCs w:val="28"/>
          <w:lang w:val="uk-UA"/>
        </w:rPr>
        <w:t xml:space="preserve"> частини першої статті 26</w:t>
      </w:r>
      <w:r w:rsidR="00DA3B49">
        <w:rPr>
          <w:szCs w:val="28"/>
          <w:lang w:val="uk-UA"/>
        </w:rPr>
        <w:t xml:space="preserve">, </w:t>
      </w:r>
      <w:r w:rsidR="00DA3B49" w:rsidRPr="00DA3B49">
        <w:rPr>
          <w:szCs w:val="28"/>
          <w:lang w:val="uk-UA"/>
        </w:rPr>
        <w:t>підпунктом 11</w:t>
      </w:r>
      <w:r w:rsidR="00DA3B49">
        <w:rPr>
          <w:szCs w:val="28"/>
          <w:lang w:val="uk-UA"/>
        </w:rPr>
        <w:t xml:space="preserve"> п</w:t>
      </w:r>
      <w:r w:rsidR="00DA3B49" w:rsidRPr="00DA3B49">
        <w:rPr>
          <w:szCs w:val="28"/>
          <w:lang w:val="uk-UA"/>
        </w:rPr>
        <w:t>ункт</w:t>
      </w:r>
      <w:r w:rsidR="00DA3B49">
        <w:rPr>
          <w:szCs w:val="28"/>
          <w:lang w:val="uk-UA"/>
        </w:rPr>
        <w:t>у «а» статті 32 Закону України «</w:t>
      </w:r>
      <w:r w:rsidR="00A5372C">
        <w:rPr>
          <w:szCs w:val="28"/>
          <w:lang w:val="uk-UA"/>
        </w:rPr>
        <w:t>Про м</w:t>
      </w:r>
      <w:r w:rsidR="00DA3B49">
        <w:rPr>
          <w:szCs w:val="28"/>
          <w:lang w:val="uk-UA"/>
        </w:rPr>
        <w:t xml:space="preserve">ісцеве самоврядування в Україні», </w:t>
      </w:r>
      <w:r>
        <w:rPr>
          <w:szCs w:val="28"/>
          <w:lang w:val="uk-UA"/>
        </w:rPr>
        <w:t>н</w:t>
      </w:r>
      <w:r w:rsidR="00FD2CF8" w:rsidRPr="00B956BC">
        <w:rPr>
          <w:szCs w:val="28"/>
          <w:lang w:val="uk-UA"/>
        </w:rPr>
        <w:t>а виконання Закону України «Про забезпечення функціонування української мови як державної», р</w:t>
      </w:r>
      <w:r w:rsidR="00FD2CF8" w:rsidRPr="00B956BC">
        <w:rPr>
          <w:szCs w:val="28"/>
          <w:shd w:val="clear" w:color="auto" w:fill="FFFFFF"/>
          <w:lang w:val="uk-UA"/>
        </w:rPr>
        <w:t>озпоряджень Кабінету Міністрів України від 17.07.2019 № 596-р «Про схвалення Стратегії популяризації української мови до 2030 року «Сильна мова – усп</w:t>
      </w:r>
      <w:r w:rsidR="006B4101">
        <w:rPr>
          <w:szCs w:val="28"/>
          <w:shd w:val="clear" w:color="auto" w:fill="FFFFFF"/>
          <w:lang w:val="uk-UA"/>
        </w:rPr>
        <w:t>ішна держава», від 15.03.2024 №</w:t>
      </w:r>
      <w:r w:rsidR="006B4101">
        <w:rPr>
          <w:szCs w:val="28"/>
          <w:shd w:val="clear" w:color="auto" w:fill="FFFFFF"/>
          <w:lang w:val="en-US"/>
        </w:rPr>
        <w:t> </w:t>
      </w:r>
      <w:r w:rsidR="00FD2CF8" w:rsidRPr="00B956BC">
        <w:rPr>
          <w:szCs w:val="28"/>
          <w:shd w:val="clear" w:color="auto" w:fill="FFFFFF"/>
          <w:lang w:val="uk-UA"/>
        </w:rPr>
        <w:t xml:space="preserve">243-р «Про затвердження Державної цільової національно-культурної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року», </w:t>
      </w:r>
      <w:r w:rsidR="00DA3B49">
        <w:rPr>
          <w:szCs w:val="28"/>
          <w:lang w:val="uk-UA"/>
        </w:rPr>
        <w:t>Концепції</w:t>
      </w:r>
      <w:r w:rsidR="00DA3B49" w:rsidRPr="00B956BC">
        <w:rPr>
          <w:szCs w:val="28"/>
          <w:lang w:val="uk-UA"/>
        </w:rPr>
        <w:t xml:space="preserve"> державної </w:t>
      </w:r>
      <w:proofErr w:type="spellStart"/>
      <w:r w:rsidR="00DA3B49" w:rsidRPr="00B956BC">
        <w:rPr>
          <w:szCs w:val="28"/>
          <w:lang w:val="uk-UA"/>
        </w:rPr>
        <w:t>мовної</w:t>
      </w:r>
      <w:proofErr w:type="spellEnd"/>
      <w:r w:rsidR="00DA3B49" w:rsidRPr="00B956BC">
        <w:rPr>
          <w:szCs w:val="28"/>
          <w:lang w:val="uk-UA"/>
        </w:rPr>
        <w:t xml:space="preserve"> політики</w:t>
      </w:r>
      <w:r w:rsidR="00DA3B49">
        <w:rPr>
          <w:szCs w:val="28"/>
          <w:lang w:val="uk-UA"/>
        </w:rPr>
        <w:t xml:space="preserve">, схваленої </w:t>
      </w:r>
      <w:r w:rsidR="00DA3B49">
        <w:rPr>
          <w:szCs w:val="28"/>
          <w:shd w:val="clear" w:color="auto" w:fill="FFFFFF"/>
          <w:lang w:val="uk-UA"/>
        </w:rPr>
        <w:t>Указом</w:t>
      </w:r>
      <w:r w:rsidR="00FD2CF8" w:rsidRPr="00B956BC">
        <w:rPr>
          <w:szCs w:val="28"/>
          <w:shd w:val="clear" w:color="auto" w:fill="FFFFFF"/>
          <w:lang w:val="uk-UA"/>
        </w:rPr>
        <w:t xml:space="preserve"> Президента</w:t>
      </w:r>
      <w:r w:rsidR="00FD2CF8" w:rsidRPr="00B956BC">
        <w:rPr>
          <w:szCs w:val="28"/>
          <w:lang w:val="uk-UA"/>
        </w:rPr>
        <w:t xml:space="preserve"> Україн</w:t>
      </w:r>
      <w:r w:rsidR="00DA3B49">
        <w:rPr>
          <w:szCs w:val="28"/>
          <w:lang w:val="uk-UA"/>
        </w:rPr>
        <w:t>и від 15.02.2010 № 161/2010</w:t>
      </w:r>
      <w:r w:rsidR="00FD2CF8" w:rsidRPr="00B956BC">
        <w:rPr>
          <w:szCs w:val="28"/>
          <w:lang w:val="uk-UA"/>
        </w:rPr>
        <w:t>, враховуючи розпорядження голови Луганської обласної державної адміністрації – начальника обласної військової адміністрації від 20.05.2024 №</w:t>
      </w:r>
      <w:r>
        <w:rPr>
          <w:szCs w:val="28"/>
          <w:lang w:val="uk-UA"/>
        </w:rPr>
        <w:t> </w:t>
      </w:r>
      <w:r w:rsidR="00FD2CF8" w:rsidRPr="00B956BC">
        <w:rPr>
          <w:szCs w:val="28"/>
          <w:lang w:val="uk-UA"/>
        </w:rPr>
        <w:t xml:space="preserve">118 «Про затвердження Регіональної цільової програми розвитку та функціонування української мови як державної в усіх сферах суспільного життя Луганської </w:t>
      </w:r>
      <w:r w:rsidR="007D77AD">
        <w:rPr>
          <w:szCs w:val="28"/>
          <w:lang w:val="uk-UA"/>
        </w:rPr>
        <w:t>області на</w:t>
      </w:r>
      <w:r w:rsidR="00FD2CF8" w:rsidRPr="00B956BC">
        <w:rPr>
          <w:szCs w:val="28"/>
          <w:lang w:val="uk-UA"/>
        </w:rPr>
        <w:t xml:space="preserve"> 2024-2028 роки»</w:t>
      </w:r>
      <w:r w:rsidR="00B956BC" w:rsidRPr="00B956BC">
        <w:rPr>
          <w:szCs w:val="28"/>
          <w:lang w:val="uk-UA"/>
        </w:rPr>
        <w:t>,</w:t>
      </w:r>
      <w:r w:rsidR="00A5372C">
        <w:rPr>
          <w:szCs w:val="28"/>
          <w:lang w:val="uk-UA"/>
        </w:rPr>
        <w:t xml:space="preserve"> з метою утвердження української мови як державної, створення умов для її всебічного розвитку і функціонування в усіх сферах суспільного життя</w:t>
      </w:r>
    </w:p>
    <w:p w14:paraId="6FA8CC4F" w14:textId="77777777" w:rsidR="00A5372C" w:rsidRPr="00BF086C" w:rsidRDefault="00A5372C" w:rsidP="00A5372C">
      <w:pPr>
        <w:jc w:val="both"/>
        <w:rPr>
          <w:sz w:val="20"/>
          <w:szCs w:val="20"/>
          <w:lang w:val="uk-UA"/>
        </w:rPr>
      </w:pPr>
    </w:p>
    <w:p w14:paraId="39B2D6BB" w14:textId="77777777" w:rsidR="00FD2CF8" w:rsidRPr="00B956BC" w:rsidRDefault="00FD2CF8" w:rsidP="00FD2CF8">
      <w:pPr>
        <w:tabs>
          <w:tab w:val="num" w:pos="0"/>
        </w:tabs>
        <w:jc w:val="both"/>
        <w:rPr>
          <w:b/>
          <w:bCs w:val="0"/>
          <w:szCs w:val="28"/>
          <w:lang w:val="uk-UA"/>
        </w:rPr>
      </w:pPr>
      <w:r w:rsidRPr="00B956BC">
        <w:rPr>
          <w:b/>
          <w:szCs w:val="28"/>
          <w:lang w:val="uk-UA"/>
        </w:rPr>
        <w:t>зобов’язую</w:t>
      </w:r>
      <w:r w:rsidR="00B956BC" w:rsidRPr="00B956BC">
        <w:rPr>
          <w:b/>
          <w:szCs w:val="28"/>
          <w:lang w:val="uk-UA"/>
        </w:rPr>
        <w:t>:</w:t>
      </w:r>
    </w:p>
    <w:p w14:paraId="1CE48A4B" w14:textId="77777777" w:rsidR="00FD2CF8" w:rsidRPr="00BF086C" w:rsidRDefault="00FD2CF8" w:rsidP="00B956BC">
      <w:pPr>
        <w:tabs>
          <w:tab w:val="num" w:pos="0"/>
        </w:tabs>
        <w:jc w:val="both"/>
        <w:rPr>
          <w:bCs w:val="0"/>
          <w:sz w:val="20"/>
          <w:szCs w:val="20"/>
          <w:lang w:val="uk-UA"/>
        </w:rPr>
      </w:pPr>
    </w:p>
    <w:p w14:paraId="069A283B" w14:textId="77777777" w:rsidR="00B956BC" w:rsidRPr="00B956BC" w:rsidRDefault="00B956BC" w:rsidP="00B956BC">
      <w:pPr>
        <w:ind w:firstLine="567"/>
        <w:jc w:val="both"/>
        <w:rPr>
          <w:bCs w:val="0"/>
          <w:szCs w:val="28"/>
          <w:lang w:val="uk-UA"/>
        </w:rPr>
      </w:pPr>
      <w:r w:rsidRPr="00B956BC">
        <w:rPr>
          <w:bCs w:val="0"/>
          <w:szCs w:val="28"/>
          <w:lang w:val="uk-UA"/>
        </w:rPr>
        <w:t>1. </w:t>
      </w:r>
      <w:r w:rsidR="00FB57DD" w:rsidRPr="00B956BC">
        <w:rPr>
          <w:bCs w:val="0"/>
          <w:szCs w:val="28"/>
          <w:lang w:val="uk-UA"/>
        </w:rPr>
        <w:t xml:space="preserve">Затвердити загальноміський </w:t>
      </w:r>
      <w:r w:rsidR="00FD2CF8" w:rsidRPr="00B956BC">
        <w:rPr>
          <w:bCs w:val="0"/>
          <w:szCs w:val="28"/>
          <w:lang w:val="uk-UA"/>
        </w:rPr>
        <w:t xml:space="preserve">план з реалізації положень </w:t>
      </w:r>
      <w:r w:rsidR="00FB57DD" w:rsidRPr="00B956BC">
        <w:rPr>
          <w:bCs w:val="0"/>
          <w:szCs w:val="28"/>
          <w:lang w:val="uk-UA"/>
        </w:rPr>
        <w:t>Державної цільової національно-культурної програми забезпечення всебічного розвитку і функціонування української мови як державної в усіх сферах суспільного життя</w:t>
      </w:r>
      <w:r w:rsidR="005C7D06">
        <w:rPr>
          <w:bCs w:val="0"/>
          <w:szCs w:val="28"/>
          <w:lang w:val="uk-UA"/>
        </w:rPr>
        <w:t xml:space="preserve"> на 202</w:t>
      </w:r>
      <w:r w:rsidR="00A5372C">
        <w:rPr>
          <w:bCs w:val="0"/>
          <w:szCs w:val="28"/>
          <w:lang w:val="uk-UA"/>
        </w:rPr>
        <w:t>4-2025 роки</w:t>
      </w:r>
      <w:r w:rsidR="00FB57DD" w:rsidRPr="00B956BC">
        <w:rPr>
          <w:bCs w:val="0"/>
          <w:szCs w:val="28"/>
          <w:lang w:val="uk-UA"/>
        </w:rPr>
        <w:t xml:space="preserve"> (далі </w:t>
      </w:r>
      <w:r w:rsidR="005C7D06">
        <w:rPr>
          <w:bCs w:val="0"/>
          <w:szCs w:val="28"/>
          <w:lang w:val="uk-UA"/>
        </w:rPr>
        <w:t>– План), що додається.</w:t>
      </w:r>
    </w:p>
    <w:p w14:paraId="63060FC3" w14:textId="77777777" w:rsidR="00B956BC" w:rsidRPr="00B956BC" w:rsidRDefault="00B956BC" w:rsidP="00B956BC">
      <w:pPr>
        <w:ind w:firstLine="567"/>
        <w:jc w:val="both"/>
        <w:rPr>
          <w:bCs w:val="0"/>
          <w:szCs w:val="28"/>
          <w:lang w:val="uk-UA"/>
        </w:rPr>
      </w:pPr>
    </w:p>
    <w:p w14:paraId="7A978BBF" w14:textId="77777777" w:rsidR="00B956BC" w:rsidRPr="00B956BC" w:rsidRDefault="00B956BC" w:rsidP="00B956BC">
      <w:pPr>
        <w:ind w:firstLine="567"/>
        <w:jc w:val="both"/>
        <w:rPr>
          <w:bCs w:val="0"/>
          <w:szCs w:val="28"/>
          <w:lang w:val="uk-UA"/>
        </w:rPr>
      </w:pPr>
      <w:r w:rsidRPr="00B956BC">
        <w:rPr>
          <w:bCs w:val="0"/>
          <w:szCs w:val="28"/>
          <w:lang w:val="uk-UA"/>
        </w:rPr>
        <w:t>2. </w:t>
      </w:r>
      <w:r w:rsidR="00FB57DD" w:rsidRPr="00B956BC">
        <w:rPr>
          <w:bCs w:val="0"/>
          <w:szCs w:val="28"/>
          <w:lang w:val="uk-UA"/>
        </w:rPr>
        <w:t xml:space="preserve">Визначити відповідальним виконавцем Плану відділ </w:t>
      </w:r>
      <w:r w:rsidR="005C7D06">
        <w:rPr>
          <w:bCs w:val="0"/>
          <w:szCs w:val="28"/>
          <w:lang w:val="uk-UA"/>
        </w:rPr>
        <w:t>культури адміністрації.</w:t>
      </w:r>
    </w:p>
    <w:p w14:paraId="22D90B69" w14:textId="77777777" w:rsidR="00B956BC" w:rsidRPr="00B956BC" w:rsidRDefault="00B956BC" w:rsidP="00B956BC">
      <w:pPr>
        <w:ind w:firstLine="567"/>
        <w:jc w:val="both"/>
        <w:rPr>
          <w:bCs w:val="0"/>
          <w:szCs w:val="28"/>
          <w:lang w:val="uk-UA"/>
        </w:rPr>
      </w:pPr>
    </w:p>
    <w:p w14:paraId="7B9779B5" w14:textId="77777777" w:rsidR="00B956BC" w:rsidRPr="00B956BC" w:rsidRDefault="00B956BC" w:rsidP="00B956BC">
      <w:pPr>
        <w:ind w:firstLine="567"/>
        <w:jc w:val="both"/>
        <w:rPr>
          <w:bCs w:val="0"/>
          <w:szCs w:val="28"/>
          <w:lang w:val="uk-UA"/>
        </w:rPr>
      </w:pPr>
      <w:r w:rsidRPr="00B956BC">
        <w:rPr>
          <w:bCs w:val="0"/>
          <w:szCs w:val="28"/>
          <w:lang w:val="uk-UA"/>
        </w:rPr>
        <w:t>3. </w:t>
      </w:r>
      <w:r w:rsidR="00FB57DD" w:rsidRPr="00B956BC">
        <w:rPr>
          <w:bCs w:val="0"/>
          <w:szCs w:val="28"/>
          <w:lang w:val="uk-UA"/>
        </w:rPr>
        <w:t>Виконавцям Пл</w:t>
      </w:r>
      <w:r w:rsidR="007D77AD">
        <w:rPr>
          <w:bCs w:val="0"/>
          <w:szCs w:val="28"/>
          <w:lang w:val="uk-UA"/>
        </w:rPr>
        <w:t xml:space="preserve">ану </w:t>
      </w:r>
      <w:proofErr w:type="spellStart"/>
      <w:r w:rsidR="007D77AD">
        <w:rPr>
          <w:bCs w:val="0"/>
          <w:szCs w:val="28"/>
          <w:lang w:val="uk-UA"/>
        </w:rPr>
        <w:t>щопівроку</w:t>
      </w:r>
      <w:proofErr w:type="spellEnd"/>
      <w:r w:rsidR="007D77AD">
        <w:rPr>
          <w:bCs w:val="0"/>
          <w:szCs w:val="28"/>
          <w:lang w:val="uk-UA"/>
        </w:rPr>
        <w:t xml:space="preserve"> до 5 числа місяця, </w:t>
      </w:r>
      <w:r w:rsidR="00FB57DD" w:rsidRPr="00B956BC">
        <w:rPr>
          <w:bCs w:val="0"/>
          <w:szCs w:val="28"/>
          <w:lang w:val="uk-UA"/>
        </w:rPr>
        <w:t xml:space="preserve">наступного за звітним періодом, надавати інформацію про стан </w:t>
      </w:r>
      <w:r w:rsidR="007D77AD">
        <w:rPr>
          <w:bCs w:val="0"/>
          <w:szCs w:val="28"/>
          <w:lang w:val="uk-UA"/>
        </w:rPr>
        <w:t xml:space="preserve">його </w:t>
      </w:r>
      <w:r w:rsidR="00FB57DD" w:rsidRPr="00B956BC">
        <w:rPr>
          <w:bCs w:val="0"/>
          <w:szCs w:val="28"/>
          <w:lang w:val="uk-UA"/>
        </w:rPr>
        <w:t>виконання</w:t>
      </w:r>
      <w:r w:rsidR="00B2504A">
        <w:rPr>
          <w:bCs w:val="0"/>
          <w:szCs w:val="28"/>
          <w:lang w:val="uk-UA"/>
        </w:rPr>
        <w:t xml:space="preserve"> відділу культури </w:t>
      </w:r>
      <w:r w:rsidR="00FB57DD" w:rsidRPr="00B956BC">
        <w:rPr>
          <w:bCs w:val="0"/>
          <w:szCs w:val="28"/>
          <w:lang w:val="uk-UA"/>
        </w:rPr>
        <w:t>адміністрації для узагальнення.</w:t>
      </w:r>
    </w:p>
    <w:p w14:paraId="7D25084A" w14:textId="77777777" w:rsidR="00B956BC" w:rsidRPr="00B956BC" w:rsidRDefault="00B956BC" w:rsidP="00B956BC">
      <w:pPr>
        <w:ind w:firstLine="567"/>
        <w:jc w:val="both"/>
        <w:rPr>
          <w:bCs w:val="0"/>
          <w:szCs w:val="28"/>
          <w:lang w:val="uk-UA"/>
        </w:rPr>
      </w:pPr>
    </w:p>
    <w:p w14:paraId="10BC02AF" w14:textId="77777777" w:rsidR="00FB57DD" w:rsidRPr="00B956BC" w:rsidRDefault="00B956BC" w:rsidP="00B956BC">
      <w:pPr>
        <w:ind w:firstLine="567"/>
        <w:jc w:val="both"/>
        <w:rPr>
          <w:bCs w:val="0"/>
          <w:szCs w:val="28"/>
          <w:lang w:val="uk-UA"/>
        </w:rPr>
      </w:pPr>
      <w:r w:rsidRPr="00B956BC">
        <w:rPr>
          <w:bCs w:val="0"/>
          <w:szCs w:val="28"/>
          <w:lang w:val="uk-UA"/>
        </w:rPr>
        <w:t>4. </w:t>
      </w:r>
      <w:r w:rsidR="00FB57DD" w:rsidRPr="00B956BC">
        <w:rPr>
          <w:bCs w:val="0"/>
          <w:szCs w:val="28"/>
          <w:lang w:val="uk-UA"/>
        </w:rPr>
        <w:t>Контроль за виконанням цього розпорядження покласти на зас</w:t>
      </w:r>
      <w:r w:rsidRPr="00B956BC">
        <w:rPr>
          <w:bCs w:val="0"/>
          <w:szCs w:val="28"/>
          <w:lang w:val="uk-UA"/>
        </w:rPr>
        <w:t xml:space="preserve">тупника начальника </w:t>
      </w:r>
      <w:r w:rsidR="00FB57DD" w:rsidRPr="00B956BC">
        <w:rPr>
          <w:bCs w:val="0"/>
          <w:szCs w:val="28"/>
          <w:lang w:val="uk-UA"/>
        </w:rPr>
        <w:t xml:space="preserve">міської </w:t>
      </w:r>
      <w:r w:rsidRPr="00B956BC">
        <w:rPr>
          <w:bCs w:val="0"/>
          <w:szCs w:val="28"/>
          <w:lang w:val="uk-UA"/>
        </w:rPr>
        <w:t>військової адміністрації Волошину Оксану</w:t>
      </w:r>
      <w:r w:rsidR="00FB57DD" w:rsidRPr="00B956BC">
        <w:rPr>
          <w:bCs w:val="0"/>
          <w:szCs w:val="28"/>
          <w:lang w:val="uk-UA"/>
        </w:rPr>
        <w:t>.</w:t>
      </w:r>
    </w:p>
    <w:p w14:paraId="17BFBA89" w14:textId="77777777" w:rsidR="00B956BC" w:rsidRDefault="00B956BC" w:rsidP="00B2504A">
      <w:pPr>
        <w:tabs>
          <w:tab w:val="num" w:pos="0"/>
        </w:tabs>
        <w:jc w:val="center"/>
        <w:rPr>
          <w:bCs w:val="0"/>
          <w:szCs w:val="28"/>
          <w:lang w:val="uk-UA"/>
        </w:rPr>
      </w:pPr>
    </w:p>
    <w:p w14:paraId="3163CDC5" w14:textId="77777777" w:rsidR="007D77AD" w:rsidRDefault="007D77AD" w:rsidP="00B2504A">
      <w:pPr>
        <w:tabs>
          <w:tab w:val="num" w:pos="0"/>
        </w:tabs>
        <w:jc w:val="center"/>
        <w:rPr>
          <w:bCs w:val="0"/>
          <w:szCs w:val="28"/>
          <w:lang w:val="uk-UA"/>
        </w:rPr>
      </w:pPr>
    </w:p>
    <w:p w14:paraId="5CD9DAA7" w14:textId="77777777" w:rsidR="007D77AD" w:rsidRDefault="007D77AD" w:rsidP="00B2504A">
      <w:pPr>
        <w:tabs>
          <w:tab w:val="num" w:pos="0"/>
        </w:tabs>
        <w:jc w:val="center"/>
        <w:rPr>
          <w:bCs w:val="0"/>
          <w:szCs w:val="28"/>
          <w:lang w:val="uk-UA"/>
        </w:rPr>
      </w:pPr>
    </w:p>
    <w:p w14:paraId="2CA61B93" w14:textId="77777777" w:rsidR="007D77AD" w:rsidRDefault="007D77AD" w:rsidP="00B2504A">
      <w:pPr>
        <w:tabs>
          <w:tab w:val="num" w:pos="0"/>
        </w:tabs>
        <w:jc w:val="center"/>
        <w:rPr>
          <w:bCs w:val="0"/>
          <w:szCs w:val="28"/>
          <w:lang w:val="uk-UA"/>
        </w:rPr>
      </w:pPr>
    </w:p>
    <w:p w14:paraId="7B7CA73F" w14:textId="77777777" w:rsidR="00B2504A" w:rsidRPr="00B956BC" w:rsidRDefault="00B2504A" w:rsidP="00B2504A">
      <w:pPr>
        <w:tabs>
          <w:tab w:val="num" w:pos="0"/>
        </w:tabs>
        <w:jc w:val="center"/>
        <w:rPr>
          <w:bCs w:val="0"/>
          <w:szCs w:val="28"/>
          <w:lang w:val="uk-UA"/>
        </w:rPr>
      </w:pPr>
    </w:p>
    <w:p w14:paraId="78291BB6" w14:textId="77777777" w:rsidR="00053D09" w:rsidRPr="00B956BC" w:rsidRDefault="00053D09" w:rsidP="00053D09">
      <w:pPr>
        <w:jc w:val="both"/>
        <w:rPr>
          <w:b/>
          <w:szCs w:val="28"/>
          <w:lang w:val="uk-UA"/>
        </w:rPr>
      </w:pPr>
      <w:r w:rsidRPr="00B956BC">
        <w:rPr>
          <w:b/>
          <w:szCs w:val="28"/>
          <w:lang w:val="uk-UA"/>
        </w:rPr>
        <w:t>Начальник</w:t>
      </w:r>
      <w:r w:rsidR="00B956BC" w:rsidRPr="00B956BC">
        <w:rPr>
          <w:b/>
          <w:szCs w:val="28"/>
          <w:lang w:val="uk-UA"/>
        </w:rPr>
        <w:t xml:space="preserve"> Лисичанської міської</w:t>
      </w:r>
    </w:p>
    <w:p w14:paraId="5C1910D3" w14:textId="77777777" w:rsidR="004D7B5B" w:rsidRPr="00B956BC" w:rsidRDefault="00053D09" w:rsidP="00B956BC">
      <w:pPr>
        <w:ind w:right="-143"/>
        <w:jc w:val="both"/>
        <w:rPr>
          <w:b/>
          <w:szCs w:val="28"/>
          <w:lang w:val="uk-UA"/>
        </w:rPr>
      </w:pPr>
      <w:r w:rsidRPr="00B956BC">
        <w:rPr>
          <w:b/>
          <w:szCs w:val="28"/>
          <w:lang w:val="uk-UA"/>
        </w:rPr>
        <w:t>військової адміністрації</w:t>
      </w:r>
      <w:r w:rsidR="00B956BC" w:rsidRPr="00B956BC">
        <w:rPr>
          <w:b/>
          <w:szCs w:val="28"/>
          <w:lang w:val="uk-UA"/>
        </w:rPr>
        <w:tab/>
      </w:r>
      <w:r w:rsidR="00B956BC" w:rsidRPr="00B956BC">
        <w:rPr>
          <w:b/>
          <w:szCs w:val="28"/>
          <w:lang w:val="uk-UA"/>
        </w:rPr>
        <w:tab/>
      </w:r>
      <w:r w:rsidR="00B956BC" w:rsidRPr="00B956BC">
        <w:rPr>
          <w:b/>
          <w:szCs w:val="28"/>
          <w:lang w:val="uk-UA"/>
        </w:rPr>
        <w:tab/>
      </w:r>
      <w:r w:rsidR="00B956BC" w:rsidRPr="00B956BC">
        <w:rPr>
          <w:b/>
          <w:szCs w:val="28"/>
          <w:lang w:val="uk-UA"/>
        </w:rPr>
        <w:tab/>
      </w:r>
      <w:r w:rsidR="00B956BC" w:rsidRPr="00B956BC">
        <w:rPr>
          <w:b/>
          <w:szCs w:val="28"/>
          <w:lang w:val="uk-UA"/>
        </w:rPr>
        <w:tab/>
      </w:r>
      <w:r w:rsidR="00B956BC" w:rsidRPr="00B956BC">
        <w:rPr>
          <w:b/>
          <w:szCs w:val="28"/>
          <w:lang w:val="uk-UA"/>
        </w:rPr>
        <w:tab/>
        <w:t xml:space="preserve">   </w:t>
      </w:r>
      <w:r w:rsidRPr="00B956BC">
        <w:rPr>
          <w:b/>
          <w:szCs w:val="28"/>
          <w:lang w:val="uk-UA"/>
        </w:rPr>
        <w:t>Валерій ШИБІКО</w:t>
      </w:r>
    </w:p>
    <w:p w14:paraId="48A7444C" w14:textId="77777777" w:rsidR="000577F5" w:rsidRPr="00B956BC" w:rsidRDefault="000577F5" w:rsidP="0083423B">
      <w:pPr>
        <w:rPr>
          <w:szCs w:val="28"/>
          <w:lang w:val="uk-UA"/>
        </w:rPr>
      </w:pPr>
    </w:p>
    <w:p w14:paraId="53F3E2B0" w14:textId="77777777" w:rsidR="00B621A3" w:rsidRPr="00B956BC" w:rsidRDefault="00B621A3" w:rsidP="0083423B">
      <w:pPr>
        <w:rPr>
          <w:lang w:val="uk-UA"/>
        </w:rPr>
        <w:sectPr w:rsidR="00B621A3" w:rsidRPr="00B956BC" w:rsidSect="00BF086C">
          <w:headerReference w:type="default" r:id="rId9"/>
          <w:pgSz w:w="11906" w:h="16838"/>
          <w:pgMar w:top="284" w:right="567" w:bottom="1134" w:left="1701" w:header="709" w:footer="709" w:gutter="0"/>
          <w:cols w:space="720"/>
          <w:titlePg/>
          <w:docGrid w:linePitch="381"/>
        </w:sectPr>
      </w:pPr>
    </w:p>
    <w:p w14:paraId="4E4C53ED" w14:textId="77777777" w:rsidR="004D7B5B" w:rsidRPr="00B956BC" w:rsidRDefault="00B2504A" w:rsidP="00B2504A">
      <w:pPr>
        <w:ind w:left="11766"/>
        <w:rPr>
          <w:lang w:val="uk-UA"/>
        </w:rPr>
      </w:pPr>
      <w:r>
        <w:rPr>
          <w:lang w:val="uk-UA"/>
        </w:rPr>
        <w:lastRenderedPageBreak/>
        <w:t>ЗАТВЕРДЖЕНО</w:t>
      </w:r>
    </w:p>
    <w:p w14:paraId="613C8AB4" w14:textId="77777777" w:rsidR="00B2504A" w:rsidRDefault="00B2504A" w:rsidP="00B2504A">
      <w:pPr>
        <w:spacing w:before="120"/>
        <w:ind w:left="11765"/>
        <w:rPr>
          <w:lang w:val="uk-UA"/>
        </w:rPr>
      </w:pPr>
      <w:r>
        <w:rPr>
          <w:lang w:val="uk-UA"/>
        </w:rPr>
        <w:t>Р</w:t>
      </w:r>
      <w:r w:rsidR="00FB57DD" w:rsidRPr="00B956BC">
        <w:rPr>
          <w:lang w:val="uk-UA"/>
        </w:rPr>
        <w:t>озпорядження</w:t>
      </w:r>
      <w:r>
        <w:rPr>
          <w:lang w:val="uk-UA"/>
        </w:rPr>
        <w:t xml:space="preserve"> начальника</w:t>
      </w:r>
    </w:p>
    <w:p w14:paraId="6AA212E6" w14:textId="77777777" w:rsidR="00B2504A" w:rsidRDefault="00FB57DD" w:rsidP="00B2504A">
      <w:pPr>
        <w:ind w:left="11766"/>
        <w:rPr>
          <w:lang w:val="uk-UA"/>
        </w:rPr>
      </w:pPr>
      <w:r w:rsidRPr="00B956BC">
        <w:rPr>
          <w:lang w:val="uk-UA"/>
        </w:rPr>
        <w:t>Лисичанської</w:t>
      </w:r>
      <w:r w:rsidR="00B2504A">
        <w:rPr>
          <w:lang w:val="uk-UA"/>
        </w:rPr>
        <w:t xml:space="preserve"> міської</w:t>
      </w:r>
    </w:p>
    <w:p w14:paraId="66BBF6E4" w14:textId="77777777" w:rsidR="00FB57DD" w:rsidRPr="00B956BC" w:rsidRDefault="00B2504A" w:rsidP="00B2504A">
      <w:pPr>
        <w:ind w:left="11766"/>
        <w:rPr>
          <w:lang w:val="uk-UA"/>
        </w:rPr>
      </w:pPr>
      <w:r>
        <w:rPr>
          <w:lang w:val="uk-UA"/>
        </w:rPr>
        <w:t>в</w:t>
      </w:r>
      <w:r w:rsidR="00FB57DD" w:rsidRPr="00B956BC">
        <w:rPr>
          <w:lang w:val="uk-UA"/>
        </w:rPr>
        <w:t>ійськової</w:t>
      </w:r>
      <w:r>
        <w:rPr>
          <w:lang w:val="uk-UA"/>
        </w:rPr>
        <w:t xml:space="preserve"> </w:t>
      </w:r>
      <w:r w:rsidR="00FB57DD" w:rsidRPr="00B956BC">
        <w:rPr>
          <w:lang w:val="uk-UA"/>
        </w:rPr>
        <w:t>адміністрації</w:t>
      </w:r>
    </w:p>
    <w:p w14:paraId="53FB73E6" w14:textId="72C0E7D2" w:rsidR="00955E93" w:rsidRPr="004418DB" w:rsidRDefault="004418DB" w:rsidP="00B2504A">
      <w:pPr>
        <w:spacing w:before="120"/>
        <w:ind w:left="11765"/>
        <w:rPr>
          <w:lang w:val="en-US"/>
        </w:rPr>
      </w:pPr>
      <w:r>
        <w:rPr>
          <w:lang w:val="en-US"/>
        </w:rPr>
        <w:t>03.06.2024</w:t>
      </w:r>
      <w:r w:rsidR="00B2504A">
        <w:rPr>
          <w:lang w:val="uk-UA"/>
        </w:rPr>
        <w:t xml:space="preserve"> №</w:t>
      </w:r>
      <w:r>
        <w:rPr>
          <w:lang w:val="en-US"/>
        </w:rPr>
        <w:t>368</w:t>
      </w:r>
    </w:p>
    <w:p w14:paraId="709A2E0C" w14:textId="77777777" w:rsidR="00B2504A" w:rsidRDefault="00B2504A" w:rsidP="00B2504A">
      <w:pPr>
        <w:jc w:val="center"/>
        <w:rPr>
          <w:lang w:val="uk-UA"/>
        </w:rPr>
      </w:pPr>
    </w:p>
    <w:p w14:paraId="65E566FC" w14:textId="77777777" w:rsidR="00F448DE" w:rsidRPr="00B956BC" w:rsidRDefault="00F448DE" w:rsidP="00B2504A">
      <w:pPr>
        <w:jc w:val="center"/>
        <w:rPr>
          <w:lang w:val="uk-UA"/>
        </w:rPr>
      </w:pPr>
    </w:p>
    <w:p w14:paraId="2CACCFA7" w14:textId="77777777" w:rsidR="00FB57DD" w:rsidRPr="00940918" w:rsidRDefault="00FB57DD" w:rsidP="00FB57DD">
      <w:pPr>
        <w:jc w:val="center"/>
        <w:rPr>
          <w:b/>
          <w:bCs w:val="0"/>
          <w:szCs w:val="28"/>
          <w:lang w:val="uk-UA"/>
        </w:rPr>
      </w:pPr>
      <w:r w:rsidRPr="00940918">
        <w:rPr>
          <w:b/>
          <w:bCs w:val="0"/>
          <w:szCs w:val="28"/>
          <w:lang w:val="uk-UA"/>
        </w:rPr>
        <w:t>Загальноміський план з реалізації положень Державної цільової національно-культурної програми забезпечення всебічного розвитку і функціонування української мови як державної в</w:t>
      </w:r>
      <w:r w:rsidR="00940918">
        <w:rPr>
          <w:b/>
          <w:bCs w:val="0"/>
          <w:szCs w:val="28"/>
          <w:lang w:val="uk-UA"/>
        </w:rPr>
        <w:t xml:space="preserve"> усіх сферах суспільного життя</w:t>
      </w:r>
    </w:p>
    <w:p w14:paraId="7CA7080A" w14:textId="77777777" w:rsidR="00FB57DD" w:rsidRPr="00940918" w:rsidRDefault="00062D6F" w:rsidP="00FB57DD">
      <w:pPr>
        <w:jc w:val="center"/>
        <w:rPr>
          <w:b/>
          <w:lang w:val="uk-UA"/>
        </w:rPr>
      </w:pPr>
      <w:r w:rsidRPr="00940918">
        <w:rPr>
          <w:b/>
          <w:bCs w:val="0"/>
          <w:szCs w:val="28"/>
          <w:lang w:val="uk-UA"/>
        </w:rPr>
        <w:t>на 202</w:t>
      </w:r>
      <w:r w:rsidR="00940918">
        <w:rPr>
          <w:b/>
          <w:bCs w:val="0"/>
          <w:szCs w:val="28"/>
          <w:lang w:val="uk-UA"/>
        </w:rPr>
        <w:t>4-2025 роки</w:t>
      </w:r>
    </w:p>
    <w:p w14:paraId="2EEC67B0" w14:textId="77777777" w:rsidR="00F448DE" w:rsidRPr="00B956BC" w:rsidRDefault="00F448DE" w:rsidP="00B2504A">
      <w:pPr>
        <w:jc w:val="center"/>
        <w:rPr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1"/>
        <w:gridCol w:w="6129"/>
        <w:gridCol w:w="2142"/>
        <w:gridCol w:w="3174"/>
        <w:gridCol w:w="3011"/>
      </w:tblGrid>
      <w:tr w:rsidR="00192392" w:rsidRPr="006C4A6A" w14:paraId="6D931428" w14:textId="77777777" w:rsidTr="00192392">
        <w:tc>
          <w:tcPr>
            <w:tcW w:w="675" w:type="dxa"/>
          </w:tcPr>
          <w:p w14:paraId="3E528EBF" w14:textId="77777777" w:rsidR="00192392" w:rsidRDefault="00192392" w:rsidP="0094091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  <w:p w14:paraId="003B1DFE" w14:textId="77777777" w:rsidR="00192392" w:rsidRPr="00940918" w:rsidRDefault="00192392" w:rsidP="0094091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з/п</w:t>
            </w:r>
          </w:p>
        </w:tc>
        <w:tc>
          <w:tcPr>
            <w:tcW w:w="6272" w:type="dxa"/>
            <w:vAlign w:val="center"/>
          </w:tcPr>
          <w:p w14:paraId="76FA3C43" w14:textId="77777777" w:rsidR="00192392" w:rsidRPr="00940918" w:rsidRDefault="00192392" w:rsidP="00940918">
            <w:pPr>
              <w:jc w:val="center"/>
              <w:rPr>
                <w:b/>
                <w:lang w:val="uk-UA"/>
              </w:rPr>
            </w:pPr>
            <w:r w:rsidRPr="00940918">
              <w:rPr>
                <w:b/>
                <w:lang w:val="uk-UA"/>
              </w:rPr>
              <w:t>Заходи Плану</w:t>
            </w:r>
          </w:p>
        </w:tc>
        <w:tc>
          <w:tcPr>
            <w:tcW w:w="2161" w:type="dxa"/>
            <w:vAlign w:val="center"/>
          </w:tcPr>
          <w:p w14:paraId="78E6CFDF" w14:textId="77777777" w:rsidR="00192392" w:rsidRPr="00940918" w:rsidRDefault="00192392" w:rsidP="00940918">
            <w:pPr>
              <w:jc w:val="center"/>
              <w:rPr>
                <w:b/>
                <w:lang w:val="uk-UA"/>
              </w:rPr>
            </w:pPr>
            <w:r w:rsidRPr="00940918">
              <w:rPr>
                <w:b/>
                <w:lang w:val="uk-UA"/>
              </w:rPr>
              <w:t>Строк</w:t>
            </w:r>
          </w:p>
          <w:p w14:paraId="49C19E10" w14:textId="77777777" w:rsidR="00192392" w:rsidRPr="006C4A6A" w:rsidRDefault="00192392" w:rsidP="00940918">
            <w:pPr>
              <w:jc w:val="center"/>
              <w:rPr>
                <w:b/>
                <w:lang w:val="uk-UA"/>
              </w:rPr>
            </w:pPr>
            <w:r w:rsidRPr="00940918">
              <w:rPr>
                <w:b/>
                <w:lang w:val="uk-UA"/>
              </w:rPr>
              <w:t>виконання</w:t>
            </w:r>
          </w:p>
        </w:tc>
        <w:tc>
          <w:tcPr>
            <w:tcW w:w="3204" w:type="dxa"/>
            <w:vAlign w:val="center"/>
          </w:tcPr>
          <w:p w14:paraId="23D9B5FD" w14:textId="77777777" w:rsidR="00192392" w:rsidRPr="006C4A6A" w:rsidRDefault="00192392" w:rsidP="00940918">
            <w:pPr>
              <w:jc w:val="center"/>
              <w:rPr>
                <w:b/>
                <w:lang w:val="uk-UA"/>
              </w:rPr>
            </w:pPr>
            <w:r w:rsidRPr="006C4A6A">
              <w:rPr>
                <w:b/>
                <w:lang w:val="uk-UA"/>
              </w:rPr>
              <w:t>Виконавці</w:t>
            </w:r>
          </w:p>
        </w:tc>
        <w:tc>
          <w:tcPr>
            <w:tcW w:w="3041" w:type="dxa"/>
            <w:vAlign w:val="center"/>
          </w:tcPr>
          <w:p w14:paraId="72276D25" w14:textId="77777777" w:rsidR="00192392" w:rsidRPr="006C4A6A" w:rsidRDefault="00192392" w:rsidP="00940918">
            <w:pPr>
              <w:jc w:val="center"/>
              <w:rPr>
                <w:b/>
                <w:lang w:val="uk-UA"/>
              </w:rPr>
            </w:pPr>
            <w:r w:rsidRPr="006C4A6A">
              <w:rPr>
                <w:b/>
                <w:lang w:val="uk-UA"/>
              </w:rPr>
              <w:t>Очікуваний результат</w:t>
            </w:r>
          </w:p>
        </w:tc>
      </w:tr>
      <w:tr w:rsidR="00192392" w:rsidRPr="006C4A6A" w14:paraId="7BE58485" w14:textId="77777777" w:rsidTr="00192392">
        <w:tc>
          <w:tcPr>
            <w:tcW w:w="675" w:type="dxa"/>
          </w:tcPr>
          <w:p w14:paraId="3E793C24" w14:textId="77777777" w:rsidR="00192392" w:rsidRPr="00940918" w:rsidRDefault="00192392" w:rsidP="0094091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6272" w:type="dxa"/>
            <w:vAlign w:val="center"/>
          </w:tcPr>
          <w:p w14:paraId="4C05036D" w14:textId="77777777" w:rsidR="00192392" w:rsidRPr="00940918" w:rsidRDefault="00192392" w:rsidP="0094091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161" w:type="dxa"/>
            <w:vAlign w:val="center"/>
          </w:tcPr>
          <w:p w14:paraId="776137F9" w14:textId="77777777" w:rsidR="00192392" w:rsidRPr="00940918" w:rsidRDefault="00192392" w:rsidP="0094091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204" w:type="dxa"/>
            <w:vAlign w:val="center"/>
          </w:tcPr>
          <w:p w14:paraId="67AD4151" w14:textId="77777777" w:rsidR="00192392" w:rsidRPr="006C4A6A" w:rsidRDefault="00192392" w:rsidP="0094091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041" w:type="dxa"/>
            <w:vAlign w:val="center"/>
          </w:tcPr>
          <w:p w14:paraId="7CAFB5FC" w14:textId="77777777" w:rsidR="00192392" w:rsidRPr="006C4A6A" w:rsidRDefault="00192392" w:rsidP="0094091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</w:tr>
      <w:tr w:rsidR="00192392" w:rsidRPr="00B956BC" w14:paraId="4D3BD70E" w14:textId="77777777" w:rsidTr="00192392">
        <w:tc>
          <w:tcPr>
            <w:tcW w:w="675" w:type="dxa"/>
          </w:tcPr>
          <w:p w14:paraId="2F19EBD0" w14:textId="77777777" w:rsidR="00192392" w:rsidRPr="00B956BC" w:rsidRDefault="00192392" w:rsidP="001923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72" w:type="dxa"/>
          </w:tcPr>
          <w:p w14:paraId="10784A08" w14:textId="77777777" w:rsidR="00192392" w:rsidRDefault="00192392" w:rsidP="00F213F4">
            <w:pPr>
              <w:rPr>
                <w:lang w:val="uk-UA"/>
              </w:rPr>
            </w:pPr>
            <w:r w:rsidRPr="00B956BC">
              <w:rPr>
                <w:lang w:val="uk-UA"/>
              </w:rPr>
              <w:t xml:space="preserve">Дотримання </w:t>
            </w:r>
            <w:proofErr w:type="spellStart"/>
            <w:r w:rsidRPr="00B956BC">
              <w:rPr>
                <w:lang w:val="uk-UA"/>
              </w:rPr>
              <w:t>мовного</w:t>
            </w:r>
            <w:proofErr w:type="spellEnd"/>
            <w:r w:rsidRPr="00B956BC">
              <w:rPr>
                <w:lang w:val="uk-UA"/>
              </w:rPr>
              <w:t xml:space="preserve"> законодавства при веденні ділової д</w:t>
            </w:r>
            <w:r>
              <w:rPr>
                <w:lang w:val="uk-UA"/>
              </w:rPr>
              <w:t>окументації у структурних підрозділах</w:t>
            </w:r>
            <w:r w:rsidRPr="00B956BC">
              <w:rPr>
                <w:lang w:val="uk-UA"/>
              </w:rPr>
              <w:t xml:space="preserve"> Лисичанської м</w:t>
            </w:r>
            <w:r>
              <w:rPr>
                <w:lang w:val="uk-UA"/>
              </w:rPr>
              <w:t>іської військової адміністрації</w:t>
            </w:r>
          </w:p>
          <w:p w14:paraId="71BCC29C" w14:textId="77777777" w:rsidR="00192392" w:rsidRPr="00B956BC" w:rsidRDefault="00192392" w:rsidP="00F213F4">
            <w:pPr>
              <w:rPr>
                <w:lang w:val="uk-UA"/>
              </w:rPr>
            </w:pPr>
          </w:p>
        </w:tc>
        <w:tc>
          <w:tcPr>
            <w:tcW w:w="2161" w:type="dxa"/>
          </w:tcPr>
          <w:p w14:paraId="7182D33B" w14:textId="77777777" w:rsidR="00192392" w:rsidRPr="00B956BC" w:rsidRDefault="00192392" w:rsidP="00B2504A">
            <w:pPr>
              <w:jc w:val="center"/>
              <w:rPr>
                <w:lang w:val="uk-UA"/>
              </w:rPr>
            </w:pPr>
            <w:r w:rsidRPr="00B956BC">
              <w:rPr>
                <w:lang w:val="uk-UA"/>
              </w:rPr>
              <w:t>постійно</w:t>
            </w:r>
          </w:p>
        </w:tc>
        <w:tc>
          <w:tcPr>
            <w:tcW w:w="3204" w:type="dxa"/>
          </w:tcPr>
          <w:p w14:paraId="42EE6250" w14:textId="77777777" w:rsidR="00192392" w:rsidRPr="00B956BC" w:rsidRDefault="00192392" w:rsidP="0083423B">
            <w:pPr>
              <w:rPr>
                <w:lang w:val="uk-UA"/>
              </w:rPr>
            </w:pPr>
            <w:r>
              <w:rPr>
                <w:lang w:val="uk-UA"/>
              </w:rPr>
              <w:t>структурні підрозділи</w:t>
            </w:r>
            <w:r w:rsidRPr="00B956BC">
              <w:rPr>
                <w:lang w:val="uk-UA"/>
              </w:rPr>
              <w:t xml:space="preserve"> Лисичанської міської військової адміністрації</w:t>
            </w:r>
          </w:p>
        </w:tc>
        <w:tc>
          <w:tcPr>
            <w:tcW w:w="3041" w:type="dxa"/>
          </w:tcPr>
          <w:p w14:paraId="4E3E75D9" w14:textId="77777777" w:rsidR="00192392" w:rsidRPr="00B956BC" w:rsidRDefault="00192392" w:rsidP="0083423B">
            <w:pPr>
              <w:rPr>
                <w:lang w:val="uk-UA"/>
              </w:rPr>
            </w:pPr>
            <w:r w:rsidRPr="00B956BC">
              <w:rPr>
                <w:lang w:val="uk-UA"/>
              </w:rPr>
              <w:t>популяризація української мови та культури</w:t>
            </w:r>
          </w:p>
        </w:tc>
      </w:tr>
      <w:tr w:rsidR="00192392" w:rsidRPr="00DA3B49" w14:paraId="2A7C6BDA" w14:textId="77777777" w:rsidTr="00192392">
        <w:tc>
          <w:tcPr>
            <w:tcW w:w="675" w:type="dxa"/>
          </w:tcPr>
          <w:p w14:paraId="0BB60A08" w14:textId="77777777" w:rsidR="00192392" w:rsidRPr="00B956BC" w:rsidRDefault="00192392" w:rsidP="001923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272" w:type="dxa"/>
          </w:tcPr>
          <w:p w14:paraId="61AB957E" w14:textId="77777777" w:rsidR="00192392" w:rsidRDefault="00192392" w:rsidP="0083423B">
            <w:pPr>
              <w:rPr>
                <w:lang w:val="uk-UA"/>
              </w:rPr>
            </w:pPr>
            <w:r w:rsidRPr="00B956BC">
              <w:rPr>
                <w:lang w:val="uk-UA"/>
              </w:rPr>
              <w:t xml:space="preserve">Неухильне дотримання закладами дошкільної, загальної середньої, позашкільної, професійно-технічної, </w:t>
            </w:r>
            <w:proofErr w:type="spellStart"/>
            <w:r w:rsidRPr="00B956BC">
              <w:rPr>
                <w:lang w:val="uk-UA"/>
              </w:rPr>
              <w:t>передвищої</w:t>
            </w:r>
            <w:proofErr w:type="spellEnd"/>
            <w:r w:rsidRPr="00B956BC">
              <w:rPr>
                <w:lang w:val="uk-UA"/>
              </w:rPr>
              <w:t xml:space="preserve"> освіти провадження освітнього процесу українською мовою</w:t>
            </w:r>
          </w:p>
          <w:p w14:paraId="0E92F2A5" w14:textId="77777777" w:rsidR="00192392" w:rsidRPr="00B956BC" w:rsidRDefault="00192392" w:rsidP="0083423B">
            <w:pPr>
              <w:rPr>
                <w:lang w:val="uk-UA"/>
              </w:rPr>
            </w:pPr>
          </w:p>
        </w:tc>
        <w:tc>
          <w:tcPr>
            <w:tcW w:w="2161" w:type="dxa"/>
          </w:tcPr>
          <w:p w14:paraId="36735EB0" w14:textId="77777777" w:rsidR="00192392" w:rsidRPr="00B956BC" w:rsidRDefault="00192392" w:rsidP="00B2504A">
            <w:pPr>
              <w:jc w:val="center"/>
              <w:rPr>
                <w:lang w:val="uk-UA"/>
              </w:rPr>
            </w:pPr>
            <w:r w:rsidRPr="00B956BC">
              <w:rPr>
                <w:lang w:val="uk-UA"/>
              </w:rPr>
              <w:t>постійно</w:t>
            </w:r>
          </w:p>
        </w:tc>
        <w:tc>
          <w:tcPr>
            <w:tcW w:w="3204" w:type="dxa"/>
          </w:tcPr>
          <w:p w14:paraId="03044901" w14:textId="77777777" w:rsidR="00192392" w:rsidRDefault="00192392" w:rsidP="0083423B">
            <w:pPr>
              <w:rPr>
                <w:lang w:val="uk-UA"/>
              </w:rPr>
            </w:pPr>
            <w:r w:rsidRPr="00B956BC">
              <w:rPr>
                <w:lang w:val="uk-UA"/>
              </w:rPr>
              <w:t>управління освіти</w:t>
            </w:r>
            <w:r>
              <w:rPr>
                <w:lang w:val="uk-UA"/>
              </w:rPr>
              <w:t xml:space="preserve"> адміністрації;</w:t>
            </w:r>
          </w:p>
          <w:p w14:paraId="56714E47" w14:textId="77777777" w:rsidR="00192392" w:rsidRPr="00B956BC" w:rsidRDefault="00192392" w:rsidP="0083423B">
            <w:pPr>
              <w:rPr>
                <w:lang w:val="uk-UA"/>
              </w:rPr>
            </w:pPr>
            <w:r w:rsidRPr="00B956BC">
              <w:rPr>
                <w:lang w:val="uk-UA"/>
              </w:rPr>
              <w:t>відділ культури</w:t>
            </w:r>
            <w:r>
              <w:rPr>
                <w:lang w:val="uk-UA"/>
              </w:rPr>
              <w:t xml:space="preserve"> адміністрації; </w:t>
            </w:r>
            <w:r w:rsidRPr="00B956BC">
              <w:rPr>
                <w:lang w:val="uk-UA"/>
              </w:rPr>
              <w:t>відділ молоді та спорту</w:t>
            </w:r>
            <w:r>
              <w:rPr>
                <w:lang w:val="uk-UA"/>
              </w:rPr>
              <w:t xml:space="preserve"> адміністрації</w:t>
            </w:r>
          </w:p>
        </w:tc>
        <w:tc>
          <w:tcPr>
            <w:tcW w:w="3041" w:type="dxa"/>
          </w:tcPr>
          <w:p w14:paraId="53D4EC5C" w14:textId="77777777" w:rsidR="00192392" w:rsidRPr="00B956BC" w:rsidRDefault="00192392" w:rsidP="0083423B">
            <w:pPr>
              <w:rPr>
                <w:lang w:val="uk-UA"/>
              </w:rPr>
            </w:pPr>
            <w:r w:rsidRPr="00B956BC">
              <w:rPr>
                <w:lang w:val="uk-UA"/>
              </w:rPr>
              <w:t>підвищення рівня інформованості педагогічних працівників, учнів та студентів</w:t>
            </w:r>
          </w:p>
        </w:tc>
      </w:tr>
      <w:tr w:rsidR="00192392" w:rsidRPr="00B956BC" w14:paraId="156A0C8A" w14:textId="77777777" w:rsidTr="00192392">
        <w:tc>
          <w:tcPr>
            <w:tcW w:w="675" w:type="dxa"/>
          </w:tcPr>
          <w:p w14:paraId="0242494A" w14:textId="77777777" w:rsidR="00192392" w:rsidRPr="00B956BC" w:rsidRDefault="00192392" w:rsidP="001923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272" w:type="dxa"/>
          </w:tcPr>
          <w:p w14:paraId="44024D1C" w14:textId="77777777" w:rsidR="00192392" w:rsidRPr="00B956BC" w:rsidRDefault="00192392" w:rsidP="0083423B">
            <w:pPr>
              <w:rPr>
                <w:lang w:val="uk-UA"/>
              </w:rPr>
            </w:pPr>
            <w:r w:rsidRPr="00B956BC">
              <w:rPr>
                <w:lang w:val="uk-UA"/>
              </w:rPr>
              <w:t>Дотримання вимог законодавства про державну мову при проведенні культурно-масових, туристичних, спортивно-масових та молодіжних заходів</w:t>
            </w:r>
          </w:p>
        </w:tc>
        <w:tc>
          <w:tcPr>
            <w:tcW w:w="2161" w:type="dxa"/>
          </w:tcPr>
          <w:p w14:paraId="275511FA" w14:textId="77777777" w:rsidR="00192392" w:rsidRPr="00B956BC" w:rsidRDefault="00192392" w:rsidP="00B2504A">
            <w:pPr>
              <w:jc w:val="center"/>
              <w:rPr>
                <w:lang w:val="uk-UA"/>
              </w:rPr>
            </w:pPr>
            <w:r w:rsidRPr="00B956BC">
              <w:rPr>
                <w:lang w:val="uk-UA"/>
              </w:rPr>
              <w:t>постійно</w:t>
            </w:r>
          </w:p>
        </w:tc>
        <w:tc>
          <w:tcPr>
            <w:tcW w:w="3204" w:type="dxa"/>
          </w:tcPr>
          <w:p w14:paraId="059F7665" w14:textId="77777777" w:rsidR="00192392" w:rsidRDefault="00192392" w:rsidP="0083423B">
            <w:pPr>
              <w:rPr>
                <w:lang w:val="uk-UA"/>
              </w:rPr>
            </w:pPr>
            <w:r w:rsidRPr="00B956BC">
              <w:rPr>
                <w:lang w:val="uk-UA"/>
              </w:rPr>
              <w:t>управління освіти</w:t>
            </w:r>
            <w:r>
              <w:rPr>
                <w:lang w:val="uk-UA"/>
              </w:rPr>
              <w:t xml:space="preserve"> адміністрації;</w:t>
            </w:r>
          </w:p>
          <w:p w14:paraId="518DBA9C" w14:textId="77777777" w:rsidR="00192392" w:rsidRPr="00B956BC" w:rsidRDefault="00192392" w:rsidP="0083423B">
            <w:pPr>
              <w:rPr>
                <w:lang w:val="uk-UA"/>
              </w:rPr>
            </w:pPr>
            <w:r w:rsidRPr="00B956BC">
              <w:rPr>
                <w:lang w:val="uk-UA"/>
              </w:rPr>
              <w:t>відділ культури</w:t>
            </w:r>
            <w:r>
              <w:rPr>
                <w:lang w:val="uk-UA"/>
              </w:rPr>
              <w:t xml:space="preserve"> адміністрації;</w:t>
            </w:r>
            <w:r w:rsidRPr="00B956BC">
              <w:rPr>
                <w:lang w:val="uk-UA"/>
              </w:rPr>
              <w:t xml:space="preserve"> відділ </w:t>
            </w:r>
            <w:r w:rsidRPr="00B956BC">
              <w:rPr>
                <w:lang w:val="uk-UA"/>
              </w:rPr>
              <w:lastRenderedPageBreak/>
              <w:t>молоді та спорту</w:t>
            </w:r>
            <w:r>
              <w:rPr>
                <w:lang w:val="uk-UA"/>
              </w:rPr>
              <w:t xml:space="preserve"> адміністрації;</w:t>
            </w:r>
          </w:p>
          <w:p w14:paraId="453CDC2C" w14:textId="77777777" w:rsidR="00192392" w:rsidRDefault="00192392" w:rsidP="0083423B">
            <w:pPr>
              <w:rPr>
                <w:lang w:val="uk-UA"/>
              </w:rPr>
            </w:pPr>
            <w:r w:rsidRPr="00B956BC">
              <w:rPr>
                <w:lang w:val="uk-UA"/>
              </w:rPr>
              <w:t>суб’єкти господарювання</w:t>
            </w:r>
          </w:p>
          <w:p w14:paraId="4AD7543B" w14:textId="77777777" w:rsidR="00192392" w:rsidRPr="00B956BC" w:rsidRDefault="00192392" w:rsidP="0083423B">
            <w:pPr>
              <w:rPr>
                <w:lang w:val="uk-UA"/>
              </w:rPr>
            </w:pPr>
          </w:p>
        </w:tc>
        <w:tc>
          <w:tcPr>
            <w:tcW w:w="3041" w:type="dxa"/>
          </w:tcPr>
          <w:p w14:paraId="41C749E1" w14:textId="77777777" w:rsidR="00192392" w:rsidRPr="00B956BC" w:rsidRDefault="00192392" w:rsidP="0083423B">
            <w:pPr>
              <w:rPr>
                <w:lang w:val="uk-UA"/>
              </w:rPr>
            </w:pPr>
            <w:r w:rsidRPr="00B956BC">
              <w:rPr>
                <w:lang w:val="uk-UA"/>
              </w:rPr>
              <w:lastRenderedPageBreak/>
              <w:t>забезпечення вимог чинного законодавства України про мову</w:t>
            </w:r>
          </w:p>
        </w:tc>
      </w:tr>
      <w:tr w:rsidR="00192392" w:rsidRPr="00B956BC" w14:paraId="01463A27" w14:textId="77777777" w:rsidTr="00192392">
        <w:tc>
          <w:tcPr>
            <w:tcW w:w="675" w:type="dxa"/>
          </w:tcPr>
          <w:p w14:paraId="206FCEC5" w14:textId="77777777" w:rsidR="00192392" w:rsidRPr="00B956BC" w:rsidRDefault="00192392" w:rsidP="001923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272" w:type="dxa"/>
          </w:tcPr>
          <w:p w14:paraId="7C5C1DBA" w14:textId="77777777" w:rsidR="00192392" w:rsidRDefault="00192392" w:rsidP="0083423B">
            <w:pPr>
              <w:rPr>
                <w:lang w:val="uk-UA"/>
              </w:rPr>
            </w:pPr>
            <w:r w:rsidRPr="00B956BC">
              <w:rPr>
                <w:lang w:val="uk-UA"/>
              </w:rPr>
              <w:t>Упровадження норм нової редакції Українського правопису в освітньому процесі</w:t>
            </w:r>
          </w:p>
          <w:p w14:paraId="74ED5151" w14:textId="77777777" w:rsidR="00192392" w:rsidRPr="00B956BC" w:rsidRDefault="00192392" w:rsidP="0083423B">
            <w:pPr>
              <w:rPr>
                <w:lang w:val="uk-UA"/>
              </w:rPr>
            </w:pPr>
          </w:p>
        </w:tc>
        <w:tc>
          <w:tcPr>
            <w:tcW w:w="2161" w:type="dxa"/>
          </w:tcPr>
          <w:p w14:paraId="4F558E3B" w14:textId="77777777" w:rsidR="00192392" w:rsidRPr="00B956BC" w:rsidRDefault="00192392" w:rsidP="00B2504A">
            <w:pPr>
              <w:jc w:val="center"/>
              <w:rPr>
                <w:lang w:val="uk-UA"/>
              </w:rPr>
            </w:pPr>
            <w:r w:rsidRPr="00B956BC">
              <w:rPr>
                <w:lang w:val="uk-UA"/>
              </w:rPr>
              <w:t>постійно</w:t>
            </w:r>
          </w:p>
        </w:tc>
        <w:tc>
          <w:tcPr>
            <w:tcW w:w="3204" w:type="dxa"/>
          </w:tcPr>
          <w:p w14:paraId="203E4660" w14:textId="77777777" w:rsidR="00192392" w:rsidRPr="00B956BC" w:rsidRDefault="00192392" w:rsidP="0083423B">
            <w:pPr>
              <w:rPr>
                <w:lang w:val="uk-UA"/>
              </w:rPr>
            </w:pPr>
            <w:r w:rsidRPr="00B956BC">
              <w:rPr>
                <w:lang w:val="uk-UA"/>
              </w:rPr>
              <w:t>управління освіти</w:t>
            </w:r>
            <w:r>
              <w:rPr>
                <w:lang w:val="uk-UA"/>
              </w:rPr>
              <w:t xml:space="preserve"> адміністрації</w:t>
            </w:r>
          </w:p>
        </w:tc>
        <w:tc>
          <w:tcPr>
            <w:tcW w:w="3041" w:type="dxa"/>
          </w:tcPr>
          <w:p w14:paraId="101E9BA8" w14:textId="77777777" w:rsidR="00192392" w:rsidRPr="00B956BC" w:rsidRDefault="00192392" w:rsidP="0083423B">
            <w:pPr>
              <w:rPr>
                <w:lang w:val="uk-UA"/>
              </w:rPr>
            </w:pPr>
            <w:r w:rsidRPr="00B956BC">
              <w:rPr>
                <w:lang w:val="uk-UA"/>
              </w:rPr>
              <w:t>забезпечення вимог чинного законодавства України про мову</w:t>
            </w:r>
          </w:p>
        </w:tc>
      </w:tr>
      <w:tr w:rsidR="00192392" w:rsidRPr="00DA3B49" w14:paraId="7D2EB8DC" w14:textId="77777777" w:rsidTr="00192392">
        <w:tc>
          <w:tcPr>
            <w:tcW w:w="675" w:type="dxa"/>
          </w:tcPr>
          <w:p w14:paraId="7E318D88" w14:textId="77777777" w:rsidR="00192392" w:rsidRPr="00B956BC" w:rsidRDefault="00192392" w:rsidP="001923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6272" w:type="dxa"/>
          </w:tcPr>
          <w:p w14:paraId="4E0F906B" w14:textId="77777777" w:rsidR="00192392" w:rsidRPr="00B956BC" w:rsidRDefault="00192392" w:rsidP="00F213F4">
            <w:pPr>
              <w:rPr>
                <w:lang w:val="uk-UA"/>
              </w:rPr>
            </w:pPr>
            <w:r w:rsidRPr="00B956BC">
              <w:rPr>
                <w:lang w:val="uk-UA"/>
              </w:rPr>
              <w:t>Проведення міських конкурсів знавців української мови, культурно</w:t>
            </w:r>
            <w:r>
              <w:rPr>
                <w:lang w:val="uk-UA"/>
              </w:rPr>
              <w:t>-</w:t>
            </w:r>
            <w:r w:rsidRPr="00B956BC">
              <w:rPr>
                <w:lang w:val="uk-UA"/>
              </w:rPr>
              <w:t>просвітницьких заходів з ушанування державної мови, квестів</w:t>
            </w:r>
          </w:p>
        </w:tc>
        <w:tc>
          <w:tcPr>
            <w:tcW w:w="2161" w:type="dxa"/>
          </w:tcPr>
          <w:p w14:paraId="4624418C" w14:textId="77777777" w:rsidR="00192392" w:rsidRPr="00B956BC" w:rsidRDefault="00192392" w:rsidP="00B2504A">
            <w:pPr>
              <w:jc w:val="center"/>
              <w:rPr>
                <w:lang w:val="uk-UA"/>
              </w:rPr>
            </w:pPr>
            <w:r w:rsidRPr="00B956BC">
              <w:rPr>
                <w:lang w:val="uk-UA"/>
              </w:rPr>
              <w:t>постійно</w:t>
            </w:r>
          </w:p>
        </w:tc>
        <w:tc>
          <w:tcPr>
            <w:tcW w:w="3204" w:type="dxa"/>
          </w:tcPr>
          <w:p w14:paraId="77F3682E" w14:textId="77777777" w:rsidR="00192392" w:rsidRDefault="00192392" w:rsidP="0083423B">
            <w:pPr>
              <w:rPr>
                <w:lang w:val="uk-UA"/>
              </w:rPr>
            </w:pPr>
            <w:r w:rsidRPr="00B956BC">
              <w:rPr>
                <w:lang w:val="uk-UA"/>
              </w:rPr>
              <w:t>управління освіти</w:t>
            </w:r>
            <w:r>
              <w:rPr>
                <w:lang w:val="uk-UA"/>
              </w:rPr>
              <w:t xml:space="preserve"> адміністрації;</w:t>
            </w:r>
          </w:p>
          <w:p w14:paraId="4FF0A21F" w14:textId="77777777" w:rsidR="00192392" w:rsidRDefault="00192392" w:rsidP="0083423B">
            <w:pPr>
              <w:rPr>
                <w:lang w:val="uk-UA"/>
              </w:rPr>
            </w:pPr>
            <w:r w:rsidRPr="00B956BC">
              <w:rPr>
                <w:lang w:val="uk-UA"/>
              </w:rPr>
              <w:t>відділ культури</w:t>
            </w:r>
            <w:r>
              <w:rPr>
                <w:lang w:val="uk-UA"/>
              </w:rPr>
              <w:t xml:space="preserve"> адміністрації;</w:t>
            </w:r>
            <w:r w:rsidRPr="00B956BC">
              <w:rPr>
                <w:lang w:val="uk-UA"/>
              </w:rPr>
              <w:t xml:space="preserve"> відділ молоді та спорту</w:t>
            </w:r>
            <w:r>
              <w:rPr>
                <w:lang w:val="uk-UA"/>
              </w:rPr>
              <w:t xml:space="preserve"> адміністрації</w:t>
            </w:r>
          </w:p>
          <w:p w14:paraId="5D887160" w14:textId="77777777" w:rsidR="00192392" w:rsidRPr="00B956BC" w:rsidRDefault="00192392" w:rsidP="0083423B">
            <w:pPr>
              <w:rPr>
                <w:lang w:val="uk-UA"/>
              </w:rPr>
            </w:pPr>
          </w:p>
        </w:tc>
        <w:tc>
          <w:tcPr>
            <w:tcW w:w="3041" w:type="dxa"/>
          </w:tcPr>
          <w:p w14:paraId="56726237" w14:textId="77777777" w:rsidR="00192392" w:rsidRPr="00B956BC" w:rsidRDefault="00192392" w:rsidP="0083423B">
            <w:pPr>
              <w:rPr>
                <w:lang w:val="uk-UA"/>
              </w:rPr>
            </w:pPr>
            <w:r w:rsidRPr="00B956BC">
              <w:rPr>
                <w:lang w:val="uk-UA"/>
              </w:rPr>
              <w:t>популяризація української мови серед учнівської молоді, підвищення рівня володіння рідною мовою</w:t>
            </w:r>
          </w:p>
        </w:tc>
      </w:tr>
      <w:tr w:rsidR="00192392" w:rsidRPr="00B956BC" w14:paraId="40902A7E" w14:textId="77777777" w:rsidTr="00192392">
        <w:tc>
          <w:tcPr>
            <w:tcW w:w="675" w:type="dxa"/>
          </w:tcPr>
          <w:p w14:paraId="0476CACF" w14:textId="77777777" w:rsidR="00192392" w:rsidRPr="00B956BC" w:rsidRDefault="00192392" w:rsidP="001923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6272" w:type="dxa"/>
          </w:tcPr>
          <w:p w14:paraId="5C4F167A" w14:textId="77777777" w:rsidR="00192392" w:rsidRDefault="00192392" w:rsidP="0083423B">
            <w:pPr>
              <w:rPr>
                <w:lang w:val="uk-UA"/>
              </w:rPr>
            </w:pPr>
            <w:r w:rsidRPr="00B956BC">
              <w:rPr>
                <w:lang w:val="uk-UA"/>
              </w:rPr>
              <w:t>Проведення культурно-просвітницьких заходів, спрямованих на популяризацію української мови та культури, збереження духовно-історичної спадщини України</w:t>
            </w:r>
          </w:p>
          <w:p w14:paraId="611E37C3" w14:textId="77777777" w:rsidR="00192392" w:rsidRPr="00B956BC" w:rsidRDefault="00192392" w:rsidP="0083423B">
            <w:pPr>
              <w:rPr>
                <w:lang w:val="uk-UA"/>
              </w:rPr>
            </w:pPr>
          </w:p>
        </w:tc>
        <w:tc>
          <w:tcPr>
            <w:tcW w:w="2161" w:type="dxa"/>
          </w:tcPr>
          <w:p w14:paraId="5F4E0DD4" w14:textId="77777777" w:rsidR="00192392" w:rsidRPr="00B956BC" w:rsidRDefault="00192392" w:rsidP="00B2504A">
            <w:pPr>
              <w:jc w:val="center"/>
              <w:rPr>
                <w:lang w:val="uk-UA"/>
              </w:rPr>
            </w:pPr>
            <w:r w:rsidRPr="00B956BC">
              <w:rPr>
                <w:lang w:val="uk-UA"/>
              </w:rPr>
              <w:t>постійно</w:t>
            </w:r>
          </w:p>
        </w:tc>
        <w:tc>
          <w:tcPr>
            <w:tcW w:w="3204" w:type="dxa"/>
          </w:tcPr>
          <w:p w14:paraId="50755DA0" w14:textId="77777777" w:rsidR="00192392" w:rsidRDefault="00192392" w:rsidP="0083423B">
            <w:pPr>
              <w:rPr>
                <w:lang w:val="uk-UA"/>
              </w:rPr>
            </w:pPr>
            <w:r w:rsidRPr="00B956BC">
              <w:rPr>
                <w:lang w:val="uk-UA"/>
              </w:rPr>
              <w:t>управління освіти</w:t>
            </w:r>
            <w:r>
              <w:rPr>
                <w:lang w:val="uk-UA"/>
              </w:rPr>
              <w:t xml:space="preserve"> адміністрації;</w:t>
            </w:r>
          </w:p>
          <w:p w14:paraId="41959446" w14:textId="77777777" w:rsidR="00192392" w:rsidRPr="00B956BC" w:rsidRDefault="00192392" w:rsidP="0083423B">
            <w:pPr>
              <w:rPr>
                <w:lang w:val="uk-UA"/>
              </w:rPr>
            </w:pPr>
            <w:r w:rsidRPr="00B956BC">
              <w:rPr>
                <w:lang w:val="uk-UA"/>
              </w:rPr>
              <w:t>відділ культури</w:t>
            </w:r>
            <w:r>
              <w:rPr>
                <w:lang w:val="uk-UA"/>
              </w:rPr>
              <w:t xml:space="preserve"> адміністрації;</w:t>
            </w:r>
            <w:r w:rsidRPr="00B956BC">
              <w:rPr>
                <w:lang w:val="uk-UA"/>
              </w:rPr>
              <w:t xml:space="preserve"> відділ молоді та спорту</w:t>
            </w:r>
            <w:r>
              <w:rPr>
                <w:lang w:val="uk-UA"/>
              </w:rPr>
              <w:t xml:space="preserve"> адміністрації</w:t>
            </w:r>
          </w:p>
        </w:tc>
        <w:tc>
          <w:tcPr>
            <w:tcW w:w="3041" w:type="dxa"/>
          </w:tcPr>
          <w:p w14:paraId="22661068" w14:textId="77777777" w:rsidR="00192392" w:rsidRPr="00B956BC" w:rsidRDefault="00192392" w:rsidP="0083423B">
            <w:pPr>
              <w:rPr>
                <w:lang w:val="uk-UA"/>
              </w:rPr>
            </w:pPr>
            <w:r w:rsidRPr="00B956BC">
              <w:rPr>
                <w:lang w:val="uk-UA"/>
              </w:rPr>
              <w:t>виховання в учнів та студентів патріотизму, любові до рідного слова</w:t>
            </w:r>
          </w:p>
        </w:tc>
      </w:tr>
      <w:tr w:rsidR="00192392" w:rsidRPr="00DA3B49" w14:paraId="0FC90F58" w14:textId="77777777" w:rsidTr="00192392">
        <w:tc>
          <w:tcPr>
            <w:tcW w:w="675" w:type="dxa"/>
          </w:tcPr>
          <w:p w14:paraId="75BAECE7" w14:textId="77777777" w:rsidR="00192392" w:rsidRPr="00B956BC" w:rsidRDefault="00192392" w:rsidP="001923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6272" w:type="dxa"/>
          </w:tcPr>
          <w:p w14:paraId="1F1F3E8D" w14:textId="77777777" w:rsidR="00192392" w:rsidRDefault="00192392" w:rsidP="0083423B">
            <w:pPr>
              <w:rPr>
                <w:lang w:val="uk-UA"/>
              </w:rPr>
            </w:pPr>
            <w:r w:rsidRPr="00B956BC">
              <w:rPr>
                <w:lang w:val="uk-UA"/>
              </w:rPr>
              <w:t xml:space="preserve">Розміщення на офіційних </w:t>
            </w:r>
            <w:proofErr w:type="spellStart"/>
            <w:r w:rsidRPr="00B956BC">
              <w:rPr>
                <w:lang w:val="uk-UA"/>
              </w:rPr>
              <w:t>вебсайтах</w:t>
            </w:r>
            <w:proofErr w:type="spellEnd"/>
            <w:r w:rsidRPr="00B956BC">
              <w:rPr>
                <w:lang w:val="uk-UA"/>
              </w:rPr>
              <w:t xml:space="preserve"> і сторінках соцмереж закладів освіти і культури інформації про норми української літературної мови, історію української державності, культурно</w:t>
            </w:r>
            <w:r>
              <w:rPr>
                <w:lang w:val="uk-UA"/>
              </w:rPr>
              <w:t>-</w:t>
            </w:r>
            <w:r w:rsidRPr="00B956BC">
              <w:rPr>
                <w:lang w:val="uk-UA"/>
              </w:rPr>
              <w:t>мистецьку спадщину українського народу</w:t>
            </w:r>
          </w:p>
          <w:p w14:paraId="0CAF589B" w14:textId="77777777" w:rsidR="00192392" w:rsidRPr="00B956BC" w:rsidRDefault="00192392" w:rsidP="0083423B">
            <w:pPr>
              <w:rPr>
                <w:lang w:val="uk-UA"/>
              </w:rPr>
            </w:pPr>
          </w:p>
        </w:tc>
        <w:tc>
          <w:tcPr>
            <w:tcW w:w="2161" w:type="dxa"/>
          </w:tcPr>
          <w:p w14:paraId="3DE6DA52" w14:textId="77777777" w:rsidR="00192392" w:rsidRPr="00B956BC" w:rsidRDefault="00192392" w:rsidP="00B2504A">
            <w:pPr>
              <w:jc w:val="center"/>
              <w:rPr>
                <w:lang w:val="uk-UA"/>
              </w:rPr>
            </w:pPr>
            <w:r w:rsidRPr="00B956BC">
              <w:rPr>
                <w:lang w:val="uk-UA"/>
              </w:rPr>
              <w:t>постійно</w:t>
            </w:r>
          </w:p>
        </w:tc>
        <w:tc>
          <w:tcPr>
            <w:tcW w:w="3204" w:type="dxa"/>
          </w:tcPr>
          <w:p w14:paraId="5C52557A" w14:textId="77777777" w:rsidR="00192392" w:rsidRDefault="00192392" w:rsidP="0083423B">
            <w:pPr>
              <w:rPr>
                <w:lang w:val="uk-UA"/>
              </w:rPr>
            </w:pPr>
            <w:r w:rsidRPr="00B956BC">
              <w:rPr>
                <w:lang w:val="uk-UA"/>
              </w:rPr>
              <w:t>управління освіти</w:t>
            </w:r>
            <w:r>
              <w:rPr>
                <w:lang w:val="uk-UA"/>
              </w:rPr>
              <w:t xml:space="preserve"> адміністрації;</w:t>
            </w:r>
          </w:p>
          <w:p w14:paraId="5DA6136B" w14:textId="77777777" w:rsidR="00192392" w:rsidRPr="00B956BC" w:rsidRDefault="00192392" w:rsidP="0083423B">
            <w:pPr>
              <w:rPr>
                <w:lang w:val="uk-UA"/>
              </w:rPr>
            </w:pPr>
            <w:r w:rsidRPr="00B956BC">
              <w:rPr>
                <w:lang w:val="uk-UA"/>
              </w:rPr>
              <w:t>відділ культури</w:t>
            </w:r>
            <w:r>
              <w:rPr>
                <w:lang w:val="uk-UA"/>
              </w:rPr>
              <w:t xml:space="preserve"> адміністрації</w:t>
            </w:r>
          </w:p>
        </w:tc>
        <w:tc>
          <w:tcPr>
            <w:tcW w:w="3041" w:type="dxa"/>
          </w:tcPr>
          <w:p w14:paraId="4743D181" w14:textId="77777777" w:rsidR="00192392" w:rsidRPr="00B956BC" w:rsidRDefault="00192392" w:rsidP="0083423B">
            <w:pPr>
              <w:rPr>
                <w:lang w:val="uk-UA"/>
              </w:rPr>
            </w:pPr>
            <w:r w:rsidRPr="00B956BC">
              <w:rPr>
                <w:lang w:val="uk-UA"/>
              </w:rPr>
              <w:t>підвищення рівня інформованості населення з питань функціонування та розвитку української мови і культури</w:t>
            </w:r>
          </w:p>
        </w:tc>
      </w:tr>
      <w:tr w:rsidR="00192392" w:rsidRPr="00F448DE" w14:paraId="3AD4F120" w14:textId="77777777" w:rsidTr="00192392">
        <w:tc>
          <w:tcPr>
            <w:tcW w:w="675" w:type="dxa"/>
          </w:tcPr>
          <w:p w14:paraId="2F5E4F67" w14:textId="77777777" w:rsidR="00192392" w:rsidRPr="00F448DE" w:rsidRDefault="00192392" w:rsidP="001923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8.</w:t>
            </w:r>
          </w:p>
        </w:tc>
        <w:tc>
          <w:tcPr>
            <w:tcW w:w="6272" w:type="dxa"/>
          </w:tcPr>
          <w:p w14:paraId="5018F13E" w14:textId="77777777" w:rsidR="00192392" w:rsidRPr="00F448DE" w:rsidRDefault="00192392" w:rsidP="0083423B">
            <w:pPr>
              <w:rPr>
                <w:lang w:val="uk-UA"/>
              </w:rPr>
            </w:pPr>
            <w:r w:rsidRPr="00F448DE">
              <w:rPr>
                <w:lang w:val="uk-UA"/>
              </w:rPr>
              <w:t>Неухильне дотримання надавачами послуг у сферах торгівлі, транспорту і соціального обслуговування законодавства про державну мову</w:t>
            </w:r>
          </w:p>
        </w:tc>
        <w:tc>
          <w:tcPr>
            <w:tcW w:w="2161" w:type="dxa"/>
          </w:tcPr>
          <w:p w14:paraId="67EBB4A8" w14:textId="77777777" w:rsidR="00192392" w:rsidRPr="00F448DE" w:rsidRDefault="00192392" w:rsidP="00B2504A">
            <w:pPr>
              <w:jc w:val="center"/>
              <w:rPr>
                <w:lang w:val="uk-UA"/>
              </w:rPr>
            </w:pPr>
            <w:r w:rsidRPr="00F448DE">
              <w:rPr>
                <w:lang w:val="uk-UA"/>
              </w:rPr>
              <w:t>постійно</w:t>
            </w:r>
          </w:p>
        </w:tc>
        <w:tc>
          <w:tcPr>
            <w:tcW w:w="3204" w:type="dxa"/>
          </w:tcPr>
          <w:p w14:paraId="587E88C4" w14:textId="77777777" w:rsidR="00192392" w:rsidRPr="00F448DE" w:rsidRDefault="00192392" w:rsidP="0083423B">
            <w:pPr>
              <w:rPr>
                <w:lang w:val="uk-UA"/>
              </w:rPr>
            </w:pPr>
            <w:r w:rsidRPr="00F448DE">
              <w:rPr>
                <w:lang w:val="uk-UA"/>
              </w:rPr>
              <w:t>відділ споживчого ринку адміністрації;</w:t>
            </w:r>
          </w:p>
          <w:p w14:paraId="0951AB16" w14:textId="77777777" w:rsidR="00192392" w:rsidRPr="00F448DE" w:rsidRDefault="00192392" w:rsidP="0083423B">
            <w:pPr>
              <w:rPr>
                <w:lang w:val="uk-UA"/>
              </w:rPr>
            </w:pPr>
            <w:r w:rsidRPr="00F448DE">
              <w:rPr>
                <w:lang w:val="uk-UA"/>
              </w:rPr>
              <w:t>управління житлово-комунального господарства адміністрації;</w:t>
            </w:r>
          </w:p>
          <w:p w14:paraId="1D1D2357" w14:textId="77777777" w:rsidR="00192392" w:rsidRPr="00F448DE" w:rsidRDefault="00192392" w:rsidP="0083423B">
            <w:pPr>
              <w:rPr>
                <w:lang w:val="uk-UA"/>
              </w:rPr>
            </w:pPr>
            <w:r w:rsidRPr="00F448DE">
              <w:rPr>
                <w:lang w:val="uk-UA"/>
              </w:rPr>
              <w:t>центр надання адміністративних послуг у м. Лисичанську</w:t>
            </w:r>
          </w:p>
          <w:p w14:paraId="01E18ADD" w14:textId="77777777" w:rsidR="00192392" w:rsidRPr="00F448DE" w:rsidRDefault="00192392" w:rsidP="0083423B">
            <w:pPr>
              <w:rPr>
                <w:lang w:val="uk-UA"/>
              </w:rPr>
            </w:pPr>
          </w:p>
        </w:tc>
        <w:tc>
          <w:tcPr>
            <w:tcW w:w="3041" w:type="dxa"/>
          </w:tcPr>
          <w:p w14:paraId="4498F3FC" w14:textId="77777777" w:rsidR="00192392" w:rsidRPr="00F448DE" w:rsidRDefault="00192392" w:rsidP="0083423B">
            <w:pPr>
              <w:rPr>
                <w:lang w:val="uk-UA"/>
              </w:rPr>
            </w:pPr>
            <w:r w:rsidRPr="00F448DE">
              <w:rPr>
                <w:lang w:val="uk-UA"/>
              </w:rPr>
              <w:t>зміцнення статусу української мови у сфері обслуговування</w:t>
            </w:r>
          </w:p>
        </w:tc>
      </w:tr>
      <w:tr w:rsidR="00192392" w:rsidRPr="00B956BC" w14:paraId="7E069C72" w14:textId="77777777" w:rsidTr="00192392">
        <w:tc>
          <w:tcPr>
            <w:tcW w:w="675" w:type="dxa"/>
          </w:tcPr>
          <w:p w14:paraId="16333CA8" w14:textId="77777777" w:rsidR="00192392" w:rsidRPr="00B956BC" w:rsidRDefault="00192392" w:rsidP="001923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6272" w:type="dxa"/>
          </w:tcPr>
          <w:p w14:paraId="46AABF50" w14:textId="77777777" w:rsidR="00192392" w:rsidRPr="00B956BC" w:rsidRDefault="00192392" w:rsidP="0083423B">
            <w:pPr>
              <w:rPr>
                <w:lang w:val="uk-UA"/>
              </w:rPr>
            </w:pPr>
            <w:r w:rsidRPr="00B956BC">
              <w:rPr>
                <w:lang w:val="uk-UA"/>
              </w:rPr>
              <w:t>Забезпечення права громадян на отримання медичного обслуговування державною мовою</w:t>
            </w:r>
          </w:p>
        </w:tc>
        <w:tc>
          <w:tcPr>
            <w:tcW w:w="2161" w:type="dxa"/>
          </w:tcPr>
          <w:p w14:paraId="1F7A4871" w14:textId="77777777" w:rsidR="00192392" w:rsidRPr="00B956BC" w:rsidRDefault="00192392" w:rsidP="00B2504A">
            <w:pPr>
              <w:jc w:val="center"/>
              <w:rPr>
                <w:lang w:val="uk-UA"/>
              </w:rPr>
            </w:pPr>
            <w:r w:rsidRPr="00B956BC">
              <w:rPr>
                <w:lang w:val="uk-UA"/>
              </w:rPr>
              <w:t>постійно</w:t>
            </w:r>
          </w:p>
        </w:tc>
        <w:tc>
          <w:tcPr>
            <w:tcW w:w="3204" w:type="dxa"/>
          </w:tcPr>
          <w:p w14:paraId="3139CB80" w14:textId="77777777" w:rsidR="00192392" w:rsidRPr="00B956BC" w:rsidRDefault="00192392" w:rsidP="0083423B">
            <w:pPr>
              <w:rPr>
                <w:lang w:val="uk-UA"/>
              </w:rPr>
            </w:pPr>
            <w:r w:rsidRPr="00B956BC">
              <w:rPr>
                <w:lang w:val="uk-UA"/>
              </w:rPr>
              <w:t>відділ охорони здоров’я</w:t>
            </w:r>
            <w:r>
              <w:rPr>
                <w:lang w:val="uk-UA"/>
              </w:rPr>
              <w:t xml:space="preserve"> адміністрації</w:t>
            </w:r>
          </w:p>
        </w:tc>
        <w:tc>
          <w:tcPr>
            <w:tcW w:w="3041" w:type="dxa"/>
          </w:tcPr>
          <w:p w14:paraId="1140CD09" w14:textId="77777777" w:rsidR="00192392" w:rsidRPr="00B956BC" w:rsidRDefault="00192392" w:rsidP="0083423B">
            <w:pPr>
              <w:rPr>
                <w:lang w:val="uk-UA"/>
              </w:rPr>
            </w:pPr>
            <w:r w:rsidRPr="00B956BC">
              <w:rPr>
                <w:lang w:val="uk-UA"/>
              </w:rPr>
              <w:t>забезпечення вимог чинного законодавства України про мову</w:t>
            </w:r>
          </w:p>
        </w:tc>
      </w:tr>
    </w:tbl>
    <w:p w14:paraId="5EACBADF" w14:textId="77777777" w:rsidR="00FB57DD" w:rsidRPr="00B956BC" w:rsidRDefault="00FB57DD" w:rsidP="00B956BC">
      <w:pPr>
        <w:jc w:val="center"/>
        <w:rPr>
          <w:lang w:val="uk-UA"/>
        </w:rPr>
      </w:pPr>
    </w:p>
    <w:p w14:paraId="2389E7C9" w14:textId="77777777" w:rsidR="00B956BC" w:rsidRDefault="00B956BC" w:rsidP="00B956BC">
      <w:pPr>
        <w:jc w:val="center"/>
        <w:rPr>
          <w:lang w:val="uk-UA"/>
        </w:rPr>
      </w:pPr>
    </w:p>
    <w:p w14:paraId="7C8DDDA3" w14:textId="77777777" w:rsidR="00F448DE" w:rsidRDefault="00F448DE" w:rsidP="00B956BC">
      <w:pPr>
        <w:jc w:val="center"/>
        <w:rPr>
          <w:lang w:val="uk-UA"/>
        </w:rPr>
      </w:pPr>
    </w:p>
    <w:p w14:paraId="697CAB53" w14:textId="77777777" w:rsidR="00F448DE" w:rsidRDefault="00F448DE" w:rsidP="00B956BC">
      <w:pPr>
        <w:jc w:val="center"/>
        <w:rPr>
          <w:lang w:val="uk-UA"/>
        </w:rPr>
      </w:pPr>
    </w:p>
    <w:p w14:paraId="6EC58BC1" w14:textId="77777777" w:rsidR="00192392" w:rsidRPr="00B956BC" w:rsidRDefault="006C615A" w:rsidP="00B956BC">
      <w:pPr>
        <w:jc w:val="center"/>
        <w:rPr>
          <w:lang w:val="uk-UA"/>
        </w:rPr>
      </w:pPr>
      <w:r>
        <w:rPr>
          <w:b/>
          <w:bCs w:val="0"/>
          <w:noProof/>
        </w:rPr>
        <w:drawing>
          <wp:anchor distT="0" distB="0" distL="114300" distR="114300" simplePos="0" relativeHeight="251659264" behindDoc="1" locked="0" layoutInCell="1" allowOverlap="1" wp14:anchorId="264337F9" wp14:editId="7BC71ED9">
            <wp:simplePos x="0" y="0"/>
            <wp:positionH relativeFrom="margin">
              <wp:posOffset>4295775</wp:posOffset>
            </wp:positionH>
            <wp:positionV relativeFrom="paragraph">
              <wp:posOffset>8890</wp:posOffset>
            </wp:positionV>
            <wp:extent cx="1022350" cy="560705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1.jpeg"/>
                    <pic:cNvPicPr/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F6DF1" w14:textId="77777777" w:rsidR="00FB57DD" w:rsidRPr="00B2504A" w:rsidRDefault="00062D6F" w:rsidP="0083423B">
      <w:pPr>
        <w:rPr>
          <w:b/>
          <w:lang w:val="uk-UA"/>
        </w:rPr>
      </w:pPr>
      <w:r w:rsidRPr="00192392">
        <w:rPr>
          <w:b/>
          <w:lang w:val="uk-UA"/>
        </w:rPr>
        <w:t>Начальник відділу культури</w:t>
      </w:r>
      <w:r w:rsidR="00192392">
        <w:rPr>
          <w:lang w:val="uk-UA"/>
        </w:rPr>
        <w:tab/>
      </w:r>
      <w:r w:rsidR="00192392">
        <w:rPr>
          <w:lang w:val="uk-UA"/>
        </w:rPr>
        <w:tab/>
      </w:r>
      <w:r w:rsidR="00192392">
        <w:rPr>
          <w:lang w:val="uk-UA"/>
        </w:rPr>
        <w:tab/>
      </w:r>
      <w:r w:rsidR="00192392">
        <w:rPr>
          <w:lang w:val="uk-UA"/>
        </w:rPr>
        <w:tab/>
      </w:r>
      <w:r w:rsidRPr="00B956BC">
        <w:rPr>
          <w:lang w:val="uk-UA"/>
        </w:rPr>
        <w:tab/>
      </w:r>
      <w:r w:rsidRPr="00B956BC">
        <w:rPr>
          <w:lang w:val="uk-UA"/>
        </w:rPr>
        <w:tab/>
      </w:r>
      <w:r w:rsidRPr="00B956BC">
        <w:rPr>
          <w:lang w:val="uk-UA"/>
        </w:rPr>
        <w:tab/>
      </w:r>
      <w:r w:rsidRPr="00B956BC">
        <w:rPr>
          <w:lang w:val="uk-UA"/>
        </w:rPr>
        <w:tab/>
      </w:r>
      <w:r w:rsidR="00F448DE">
        <w:rPr>
          <w:lang w:val="uk-UA"/>
        </w:rPr>
        <w:tab/>
      </w:r>
      <w:r w:rsidR="00F448DE">
        <w:rPr>
          <w:lang w:val="uk-UA"/>
        </w:rPr>
        <w:tab/>
      </w:r>
      <w:r w:rsidR="00F448DE">
        <w:rPr>
          <w:lang w:val="uk-UA"/>
        </w:rPr>
        <w:tab/>
      </w:r>
      <w:r w:rsidR="00F448DE">
        <w:rPr>
          <w:lang w:val="uk-UA"/>
        </w:rPr>
        <w:tab/>
      </w:r>
      <w:r w:rsidRPr="00B956BC">
        <w:rPr>
          <w:b/>
          <w:lang w:val="uk-UA"/>
        </w:rPr>
        <w:t>Дмитро КАЛАШНИК</w:t>
      </w:r>
    </w:p>
    <w:p w14:paraId="38796FB9" w14:textId="77777777" w:rsidR="00FB57DD" w:rsidRPr="00B956BC" w:rsidRDefault="00FB57DD" w:rsidP="0083423B">
      <w:pPr>
        <w:rPr>
          <w:lang w:val="uk-UA"/>
        </w:rPr>
      </w:pPr>
    </w:p>
    <w:p w14:paraId="25BFD663" w14:textId="77777777" w:rsidR="00062D6F" w:rsidRPr="00B956BC" w:rsidRDefault="00062D6F" w:rsidP="0083423B">
      <w:pPr>
        <w:rPr>
          <w:lang w:val="uk-UA"/>
        </w:rPr>
        <w:sectPr w:rsidR="00062D6F" w:rsidRPr="00B956BC" w:rsidSect="00B2504A">
          <w:headerReference w:type="default" r:id="rId12"/>
          <w:pgSz w:w="16838" w:h="11906" w:orient="landscape"/>
          <w:pgMar w:top="1134" w:right="567" w:bottom="1134" w:left="1134" w:header="709" w:footer="709" w:gutter="0"/>
          <w:pgNumType w:start="1"/>
          <w:cols w:space="720"/>
          <w:titlePg/>
          <w:docGrid w:linePitch="381"/>
        </w:sectPr>
      </w:pPr>
    </w:p>
    <w:p w14:paraId="4B90670F" w14:textId="77777777" w:rsidR="00FB57DD" w:rsidRPr="00B956BC" w:rsidRDefault="00FB57DD" w:rsidP="0083423B">
      <w:pPr>
        <w:rPr>
          <w:lang w:val="uk-UA"/>
        </w:rPr>
      </w:pPr>
    </w:p>
    <w:p w14:paraId="7DCE9525" w14:textId="77777777" w:rsidR="00062D6F" w:rsidRPr="00B956BC" w:rsidRDefault="00062D6F" w:rsidP="0083423B">
      <w:pPr>
        <w:rPr>
          <w:lang w:val="uk-UA"/>
        </w:rPr>
      </w:pPr>
    </w:p>
    <w:p w14:paraId="793C9F74" w14:textId="77777777" w:rsidR="00062D6F" w:rsidRPr="00B956BC" w:rsidRDefault="00062D6F" w:rsidP="0083423B">
      <w:pPr>
        <w:rPr>
          <w:lang w:val="uk-UA"/>
        </w:rPr>
      </w:pPr>
    </w:p>
    <w:p w14:paraId="25BE1E74" w14:textId="77777777" w:rsidR="00062D6F" w:rsidRPr="00B956BC" w:rsidRDefault="00062D6F" w:rsidP="0083423B">
      <w:pPr>
        <w:rPr>
          <w:lang w:val="uk-UA"/>
        </w:rPr>
      </w:pPr>
    </w:p>
    <w:p w14:paraId="09A2FE9E" w14:textId="77777777" w:rsidR="00062D6F" w:rsidRPr="00B956BC" w:rsidRDefault="00062D6F" w:rsidP="0083423B">
      <w:pPr>
        <w:rPr>
          <w:lang w:val="uk-UA"/>
        </w:rPr>
      </w:pPr>
    </w:p>
    <w:p w14:paraId="4D0EA8E6" w14:textId="77777777" w:rsidR="00062D6F" w:rsidRPr="00B956BC" w:rsidRDefault="00062D6F" w:rsidP="0083423B">
      <w:pPr>
        <w:rPr>
          <w:lang w:val="uk-UA"/>
        </w:rPr>
      </w:pPr>
    </w:p>
    <w:p w14:paraId="46724D8E" w14:textId="77777777" w:rsidR="00062D6F" w:rsidRPr="00B956BC" w:rsidRDefault="00062D6F" w:rsidP="0083423B">
      <w:pPr>
        <w:rPr>
          <w:lang w:val="uk-UA"/>
        </w:rPr>
      </w:pPr>
    </w:p>
    <w:p w14:paraId="2A161DCC" w14:textId="77777777" w:rsidR="00062D6F" w:rsidRPr="00B956BC" w:rsidRDefault="00062D6F" w:rsidP="0083423B">
      <w:pPr>
        <w:rPr>
          <w:lang w:val="uk-UA"/>
        </w:rPr>
      </w:pPr>
    </w:p>
    <w:p w14:paraId="2D81F374" w14:textId="77777777" w:rsidR="00062D6F" w:rsidRPr="00B956BC" w:rsidRDefault="00062D6F" w:rsidP="0083423B">
      <w:pPr>
        <w:rPr>
          <w:lang w:val="uk-UA"/>
        </w:rPr>
      </w:pPr>
    </w:p>
    <w:p w14:paraId="6D656289" w14:textId="77777777" w:rsidR="00062D6F" w:rsidRPr="00B956BC" w:rsidRDefault="00062D6F" w:rsidP="0083423B">
      <w:pPr>
        <w:rPr>
          <w:lang w:val="uk-UA"/>
        </w:rPr>
      </w:pPr>
    </w:p>
    <w:p w14:paraId="658200DA" w14:textId="77777777" w:rsidR="00062D6F" w:rsidRPr="00B956BC" w:rsidRDefault="00062D6F" w:rsidP="0083423B">
      <w:pPr>
        <w:rPr>
          <w:lang w:val="uk-UA"/>
        </w:rPr>
      </w:pPr>
    </w:p>
    <w:p w14:paraId="4767985E" w14:textId="77777777" w:rsidR="00062D6F" w:rsidRPr="00B956BC" w:rsidRDefault="00062D6F" w:rsidP="0083423B">
      <w:pPr>
        <w:rPr>
          <w:lang w:val="uk-UA"/>
        </w:rPr>
      </w:pPr>
    </w:p>
    <w:p w14:paraId="6C4D1A93" w14:textId="77777777" w:rsidR="00062D6F" w:rsidRPr="00B956BC" w:rsidRDefault="00062D6F" w:rsidP="0083423B">
      <w:pPr>
        <w:rPr>
          <w:lang w:val="uk-UA"/>
        </w:rPr>
      </w:pPr>
    </w:p>
    <w:p w14:paraId="65015DBB" w14:textId="77777777" w:rsidR="00062D6F" w:rsidRPr="00B956BC" w:rsidRDefault="00062D6F" w:rsidP="0083423B">
      <w:pPr>
        <w:rPr>
          <w:lang w:val="uk-UA"/>
        </w:rPr>
      </w:pPr>
    </w:p>
    <w:p w14:paraId="0075B12B" w14:textId="77777777" w:rsidR="00062D6F" w:rsidRPr="00B956BC" w:rsidRDefault="00062D6F" w:rsidP="0083423B">
      <w:pPr>
        <w:rPr>
          <w:lang w:val="uk-UA"/>
        </w:rPr>
      </w:pPr>
    </w:p>
    <w:p w14:paraId="3E1A771E" w14:textId="77777777" w:rsidR="00062D6F" w:rsidRPr="00B956BC" w:rsidRDefault="00062D6F" w:rsidP="0083423B">
      <w:pPr>
        <w:rPr>
          <w:lang w:val="uk-UA"/>
        </w:rPr>
      </w:pPr>
    </w:p>
    <w:p w14:paraId="18589218" w14:textId="77777777" w:rsidR="00062D6F" w:rsidRPr="00B956BC" w:rsidRDefault="00062D6F" w:rsidP="0083423B">
      <w:pPr>
        <w:rPr>
          <w:lang w:val="uk-UA"/>
        </w:rPr>
      </w:pPr>
    </w:p>
    <w:p w14:paraId="18E959A5" w14:textId="77777777" w:rsidR="00062D6F" w:rsidRPr="00B956BC" w:rsidRDefault="00062D6F" w:rsidP="0083423B">
      <w:pPr>
        <w:rPr>
          <w:lang w:val="uk-UA"/>
        </w:rPr>
      </w:pPr>
    </w:p>
    <w:p w14:paraId="4B20C7E3" w14:textId="77777777" w:rsidR="00062D6F" w:rsidRPr="00B956BC" w:rsidRDefault="00062D6F" w:rsidP="0083423B">
      <w:pPr>
        <w:rPr>
          <w:lang w:val="uk-UA"/>
        </w:rPr>
      </w:pPr>
    </w:p>
    <w:p w14:paraId="43A12B1A" w14:textId="77777777" w:rsidR="00062D6F" w:rsidRPr="00B956BC" w:rsidRDefault="00062D6F" w:rsidP="0083423B">
      <w:pPr>
        <w:rPr>
          <w:lang w:val="uk-UA"/>
        </w:rPr>
      </w:pPr>
    </w:p>
    <w:p w14:paraId="18FF63E8" w14:textId="77777777" w:rsidR="00062D6F" w:rsidRPr="00B956BC" w:rsidRDefault="00062D6F" w:rsidP="0083423B">
      <w:pPr>
        <w:rPr>
          <w:lang w:val="uk-UA"/>
        </w:rPr>
      </w:pPr>
    </w:p>
    <w:p w14:paraId="18A87E7F" w14:textId="77777777" w:rsidR="00062D6F" w:rsidRPr="00B956BC" w:rsidRDefault="00062D6F" w:rsidP="0083423B">
      <w:pPr>
        <w:rPr>
          <w:lang w:val="uk-UA"/>
        </w:rPr>
      </w:pPr>
    </w:p>
    <w:p w14:paraId="13097EFE" w14:textId="77777777" w:rsidR="00062D6F" w:rsidRPr="00B956BC" w:rsidRDefault="00062D6F" w:rsidP="0083423B">
      <w:pPr>
        <w:rPr>
          <w:lang w:val="uk-UA"/>
        </w:rPr>
      </w:pPr>
    </w:p>
    <w:p w14:paraId="6E599A3B" w14:textId="77777777" w:rsidR="00062D6F" w:rsidRPr="00B956BC" w:rsidRDefault="00062D6F" w:rsidP="0083423B">
      <w:pPr>
        <w:rPr>
          <w:lang w:val="uk-UA"/>
        </w:rPr>
      </w:pPr>
    </w:p>
    <w:p w14:paraId="7E7EBFF7" w14:textId="77777777" w:rsidR="00062D6F" w:rsidRPr="00B956BC" w:rsidRDefault="00062D6F" w:rsidP="0083423B">
      <w:pPr>
        <w:rPr>
          <w:lang w:val="uk-UA"/>
        </w:rPr>
      </w:pPr>
    </w:p>
    <w:p w14:paraId="5F9774B8" w14:textId="77777777" w:rsidR="00062D6F" w:rsidRPr="00B956BC" w:rsidRDefault="00062D6F" w:rsidP="0083423B">
      <w:pPr>
        <w:rPr>
          <w:lang w:val="uk-UA"/>
        </w:rPr>
      </w:pPr>
    </w:p>
    <w:p w14:paraId="506598C6" w14:textId="77777777" w:rsidR="00062D6F" w:rsidRPr="00B956BC" w:rsidRDefault="00062D6F" w:rsidP="0083423B">
      <w:pPr>
        <w:rPr>
          <w:lang w:val="uk-UA"/>
        </w:rPr>
      </w:pPr>
    </w:p>
    <w:sectPr w:rsidR="00062D6F" w:rsidRPr="00B956BC" w:rsidSect="00062D6F">
      <w:headerReference w:type="default" r:id="rId13"/>
      <w:pgSz w:w="11906" w:h="16838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6DF63" w14:textId="77777777" w:rsidR="0075232A" w:rsidRDefault="0075232A" w:rsidP="00B2504A">
      <w:r>
        <w:separator/>
      </w:r>
    </w:p>
  </w:endnote>
  <w:endnote w:type="continuationSeparator" w:id="0">
    <w:p w14:paraId="49F8269C" w14:textId="77777777" w:rsidR="0075232A" w:rsidRDefault="0075232A" w:rsidP="00B2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65EF3" w14:textId="77777777" w:rsidR="0075232A" w:rsidRDefault="0075232A" w:rsidP="00B2504A">
      <w:r>
        <w:separator/>
      </w:r>
    </w:p>
  </w:footnote>
  <w:footnote w:type="continuationSeparator" w:id="0">
    <w:p w14:paraId="0362FC04" w14:textId="77777777" w:rsidR="0075232A" w:rsidRDefault="0075232A" w:rsidP="00B25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34789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7798D47A" w14:textId="77777777" w:rsidR="00B2504A" w:rsidRPr="00B2504A" w:rsidRDefault="00FD30C0" w:rsidP="00B2504A">
        <w:pPr>
          <w:pStyle w:val="ac"/>
          <w:jc w:val="center"/>
          <w:rPr>
            <w:sz w:val="24"/>
          </w:rPr>
        </w:pPr>
        <w:r w:rsidRPr="00B2504A">
          <w:rPr>
            <w:sz w:val="24"/>
          </w:rPr>
          <w:fldChar w:fldCharType="begin"/>
        </w:r>
        <w:r w:rsidR="00B2504A" w:rsidRPr="00B2504A">
          <w:rPr>
            <w:sz w:val="24"/>
          </w:rPr>
          <w:instrText xml:space="preserve"> PAGE   \* MERGEFORMAT </w:instrText>
        </w:r>
        <w:r w:rsidRPr="00B2504A">
          <w:rPr>
            <w:sz w:val="24"/>
          </w:rPr>
          <w:fldChar w:fldCharType="separate"/>
        </w:r>
        <w:r w:rsidR="006C615A">
          <w:rPr>
            <w:noProof/>
            <w:sz w:val="24"/>
          </w:rPr>
          <w:t>2</w:t>
        </w:r>
        <w:r w:rsidRPr="00B2504A">
          <w:rPr>
            <w:sz w:val="24"/>
          </w:rPr>
          <w:fldChar w:fldCharType="end"/>
        </w:r>
      </w:p>
    </w:sdtContent>
  </w:sdt>
  <w:p w14:paraId="3D1C4A0D" w14:textId="77777777" w:rsidR="00B2504A" w:rsidRPr="00B2504A" w:rsidRDefault="00B2504A" w:rsidP="00B2504A">
    <w:pPr>
      <w:pStyle w:val="ac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347905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477A96F" w14:textId="77777777" w:rsidR="00B2504A" w:rsidRPr="00B2504A" w:rsidRDefault="00FD30C0">
        <w:pPr>
          <w:pStyle w:val="ac"/>
          <w:jc w:val="center"/>
          <w:rPr>
            <w:sz w:val="24"/>
          </w:rPr>
        </w:pPr>
        <w:r w:rsidRPr="00B2504A">
          <w:rPr>
            <w:sz w:val="24"/>
          </w:rPr>
          <w:fldChar w:fldCharType="begin"/>
        </w:r>
        <w:r w:rsidR="00B2504A" w:rsidRPr="00B2504A">
          <w:rPr>
            <w:sz w:val="24"/>
          </w:rPr>
          <w:instrText xml:space="preserve"> PAGE   \* MERGEFORMAT </w:instrText>
        </w:r>
        <w:r w:rsidRPr="00B2504A">
          <w:rPr>
            <w:sz w:val="24"/>
          </w:rPr>
          <w:fldChar w:fldCharType="separate"/>
        </w:r>
        <w:r w:rsidR="006C615A">
          <w:rPr>
            <w:noProof/>
            <w:sz w:val="24"/>
          </w:rPr>
          <w:t>3</w:t>
        </w:r>
        <w:r w:rsidRPr="00B2504A">
          <w:rPr>
            <w:sz w:val="24"/>
          </w:rPr>
          <w:fldChar w:fldCharType="end"/>
        </w:r>
      </w:p>
    </w:sdtContent>
  </w:sdt>
  <w:p w14:paraId="6DABE74E" w14:textId="77777777" w:rsidR="00B2504A" w:rsidRPr="00B2504A" w:rsidRDefault="00B2504A" w:rsidP="00B2504A">
    <w:pPr>
      <w:pStyle w:val="ac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18011" w14:textId="77777777" w:rsidR="00F448DE" w:rsidRPr="00F448DE" w:rsidRDefault="00F448DE" w:rsidP="00F448DE">
    <w:pPr>
      <w:pStyle w:val="ac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1776A"/>
    <w:multiLevelType w:val="hybridMultilevel"/>
    <w:tmpl w:val="63D0B3E8"/>
    <w:lvl w:ilvl="0" w:tplc="61E87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0F450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30904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67E24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A49F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D218E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1B832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E8CF2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6286D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5E386E"/>
    <w:multiLevelType w:val="hybridMultilevel"/>
    <w:tmpl w:val="4DA414D4"/>
    <w:lvl w:ilvl="0" w:tplc="3C8A086A"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334A5EF6"/>
    <w:multiLevelType w:val="hybridMultilevel"/>
    <w:tmpl w:val="CE483B4E"/>
    <w:lvl w:ilvl="0" w:tplc="36BE7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B0D75"/>
    <w:multiLevelType w:val="hybridMultilevel"/>
    <w:tmpl w:val="B8148DC4"/>
    <w:lvl w:ilvl="0" w:tplc="E488F7A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ECAD10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8F4FC2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FAC28E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FF8B43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59C928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490FBE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924B8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B07B0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B9625A6"/>
    <w:multiLevelType w:val="hybridMultilevel"/>
    <w:tmpl w:val="83C8F734"/>
    <w:lvl w:ilvl="0" w:tplc="B31A8172"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5" w15:restartNumberingAfterBreak="0">
    <w:nsid w:val="433A56EC"/>
    <w:multiLevelType w:val="hybridMultilevel"/>
    <w:tmpl w:val="449EC21C"/>
    <w:lvl w:ilvl="0" w:tplc="0582A2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0E630D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F74F13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3B1E6BD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5667C9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A7E167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38C72F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D282A5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720FBA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64C168C"/>
    <w:multiLevelType w:val="hybridMultilevel"/>
    <w:tmpl w:val="D6FE8648"/>
    <w:lvl w:ilvl="0" w:tplc="C012FC3A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7" w15:restartNumberingAfterBreak="0">
    <w:nsid w:val="484D08DB"/>
    <w:multiLevelType w:val="hybridMultilevel"/>
    <w:tmpl w:val="30BE79E8"/>
    <w:lvl w:ilvl="0" w:tplc="94C27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D21D1"/>
    <w:multiLevelType w:val="hybridMultilevel"/>
    <w:tmpl w:val="A6FEF29C"/>
    <w:lvl w:ilvl="0" w:tplc="158859F4">
      <w:start w:val="1"/>
      <w:numFmt w:val="upperRoman"/>
      <w:lvlText w:val="%1."/>
      <w:lvlJc w:val="left"/>
      <w:pPr>
        <w:tabs>
          <w:tab w:val="num" w:pos="1743"/>
        </w:tabs>
        <w:ind w:left="174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59BA7C15"/>
    <w:multiLevelType w:val="hybridMultilevel"/>
    <w:tmpl w:val="FECECC6A"/>
    <w:lvl w:ilvl="0" w:tplc="FFDEB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C5E64"/>
    <w:multiLevelType w:val="hybridMultilevel"/>
    <w:tmpl w:val="6D723312"/>
    <w:lvl w:ilvl="0" w:tplc="89CE0FA4">
      <w:start w:val="1"/>
      <w:numFmt w:val="bullet"/>
      <w:lvlText w:val=""/>
      <w:lvlJc w:val="left"/>
      <w:pPr>
        <w:tabs>
          <w:tab w:val="num" w:pos="960"/>
        </w:tabs>
        <w:ind w:left="960" w:hanging="960"/>
      </w:pPr>
      <w:rPr>
        <w:rFonts w:ascii="Symbol" w:hAnsi="Symbol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64111F60"/>
    <w:multiLevelType w:val="multilevel"/>
    <w:tmpl w:val="63D0B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7287307">
    <w:abstractNumId w:val="0"/>
  </w:num>
  <w:num w:numId="2" w16cid:durableId="541751276">
    <w:abstractNumId w:val="5"/>
  </w:num>
  <w:num w:numId="3" w16cid:durableId="330257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0501213">
    <w:abstractNumId w:val="3"/>
  </w:num>
  <w:num w:numId="5" w16cid:durableId="373771634">
    <w:abstractNumId w:val="8"/>
  </w:num>
  <w:num w:numId="6" w16cid:durableId="778530661">
    <w:abstractNumId w:val="11"/>
  </w:num>
  <w:num w:numId="7" w16cid:durableId="1737585246">
    <w:abstractNumId w:val="1"/>
  </w:num>
  <w:num w:numId="8" w16cid:durableId="1587422688">
    <w:abstractNumId w:val="4"/>
  </w:num>
  <w:num w:numId="9" w16cid:durableId="1088160382">
    <w:abstractNumId w:val="7"/>
  </w:num>
  <w:num w:numId="10" w16cid:durableId="1233656297">
    <w:abstractNumId w:val="2"/>
  </w:num>
  <w:num w:numId="11" w16cid:durableId="1608002568">
    <w:abstractNumId w:val="9"/>
  </w:num>
  <w:num w:numId="12" w16cid:durableId="112987055">
    <w:abstractNumId w:val="10"/>
  </w:num>
  <w:num w:numId="13" w16cid:durableId="17688423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rawingGridVerticalSpacing w:val="18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0E"/>
    <w:rsid w:val="00000A62"/>
    <w:rsid w:val="00010031"/>
    <w:rsid w:val="00012C4B"/>
    <w:rsid w:val="00012FA8"/>
    <w:rsid w:val="0001558E"/>
    <w:rsid w:val="0001680F"/>
    <w:rsid w:val="0002619E"/>
    <w:rsid w:val="000301C9"/>
    <w:rsid w:val="00031A4E"/>
    <w:rsid w:val="00033EA2"/>
    <w:rsid w:val="00033F22"/>
    <w:rsid w:val="00036625"/>
    <w:rsid w:val="000472F3"/>
    <w:rsid w:val="00053B08"/>
    <w:rsid w:val="00053D09"/>
    <w:rsid w:val="00054E1E"/>
    <w:rsid w:val="000577F5"/>
    <w:rsid w:val="0006238C"/>
    <w:rsid w:val="00062D6F"/>
    <w:rsid w:val="00063D45"/>
    <w:rsid w:val="0007201C"/>
    <w:rsid w:val="00072D56"/>
    <w:rsid w:val="00073631"/>
    <w:rsid w:val="000742FC"/>
    <w:rsid w:val="000748A6"/>
    <w:rsid w:val="0008030F"/>
    <w:rsid w:val="00082F21"/>
    <w:rsid w:val="00091F34"/>
    <w:rsid w:val="000970A6"/>
    <w:rsid w:val="000A0D2F"/>
    <w:rsid w:val="000A3E6E"/>
    <w:rsid w:val="000A7300"/>
    <w:rsid w:val="000B2223"/>
    <w:rsid w:val="000B2917"/>
    <w:rsid w:val="000B4F6B"/>
    <w:rsid w:val="000C10D6"/>
    <w:rsid w:val="000C272F"/>
    <w:rsid w:val="000C63FC"/>
    <w:rsid w:val="000D0AA9"/>
    <w:rsid w:val="000D6CBF"/>
    <w:rsid w:val="000E04F1"/>
    <w:rsid w:val="000E0FD4"/>
    <w:rsid w:val="000E61D1"/>
    <w:rsid w:val="000E6574"/>
    <w:rsid w:val="000F10BF"/>
    <w:rsid w:val="000F3270"/>
    <w:rsid w:val="000F4C4E"/>
    <w:rsid w:val="00103C61"/>
    <w:rsid w:val="00114C59"/>
    <w:rsid w:val="00115CDA"/>
    <w:rsid w:val="001264EC"/>
    <w:rsid w:val="001274F0"/>
    <w:rsid w:val="00130B04"/>
    <w:rsid w:val="0014488D"/>
    <w:rsid w:val="00144B43"/>
    <w:rsid w:val="00145F08"/>
    <w:rsid w:val="001529EF"/>
    <w:rsid w:val="001532E6"/>
    <w:rsid w:val="001617B2"/>
    <w:rsid w:val="00163221"/>
    <w:rsid w:val="00163A22"/>
    <w:rsid w:val="00164212"/>
    <w:rsid w:val="00176373"/>
    <w:rsid w:val="00185665"/>
    <w:rsid w:val="00192392"/>
    <w:rsid w:val="0019372A"/>
    <w:rsid w:val="00194DF3"/>
    <w:rsid w:val="0019610B"/>
    <w:rsid w:val="001B259A"/>
    <w:rsid w:val="001B2B93"/>
    <w:rsid w:val="001B3DE4"/>
    <w:rsid w:val="001C60B8"/>
    <w:rsid w:val="001C767B"/>
    <w:rsid w:val="001D0811"/>
    <w:rsid w:val="001E079A"/>
    <w:rsid w:val="001E2BCD"/>
    <w:rsid w:val="001E5FAC"/>
    <w:rsid w:val="001F0D23"/>
    <w:rsid w:val="001F63ED"/>
    <w:rsid w:val="00204587"/>
    <w:rsid w:val="00207DAB"/>
    <w:rsid w:val="00214131"/>
    <w:rsid w:val="00216877"/>
    <w:rsid w:val="00225A24"/>
    <w:rsid w:val="00231D46"/>
    <w:rsid w:val="00232B93"/>
    <w:rsid w:val="00235C22"/>
    <w:rsid w:val="00241613"/>
    <w:rsid w:val="00242F74"/>
    <w:rsid w:val="00262323"/>
    <w:rsid w:val="0026568C"/>
    <w:rsid w:val="00265F50"/>
    <w:rsid w:val="002663CB"/>
    <w:rsid w:val="00267533"/>
    <w:rsid w:val="0027408B"/>
    <w:rsid w:val="002751BE"/>
    <w:rsid w:val="0028406D"/>
    <w:rsid w:val="002840C9"/>
    <w:rsid w:val="00297A23"/>
    <w:rsid w:val="002A02A6"/>
    <w:rsid w:val="002B4C7E"/>
    <w:rsid w:val="002B639E"/>
    <w:rsid w:val="002B7E47"/>
    <w:rsid w:val="002C70EC"/>
    <w:rsid w:val="002E1DA3"/>
    <w:rsid w:val="002E21AA"/>
    <w:rsid w:val="002E7FF5"/>
    <w:rsid w:val="002F0C90"/>
    <w:rsid w:val="002F2886"/>
    <w:rsid w:val="002F4979"/>
    <w:rsid w:val="002F6B61"/>
    <w:rsid w:val="0030447C"/>
    <w:rsid w:val="003079BE"/>
    <w:rsid w:val="00311999"/>
    <w:rsid w:val="0031653C"/>
    <w:rsid w:val="00316D54"/>
    <w:rsid w:val="00321854"/>
    <w:rsid w:val="00331E39"/>
    <w:rsid w:val="00334655"/>
    <w:rsid w:val="00335C45"/>
    <w:rsid w:val="00336388"/>
    <w:rsid w:val="0034733F"/>
    <w:rsid w:val="00351F6A"/>
    <w:rsid w:val="00352F93"/>
    <w:rsid w:val="00356786"/>
    <w:rsid w:val="00357555"/>
    <w:rsid w:val="0036325C"/>
    <w:rsid w:val="00363B41"/>
    <w:rsid w:val="003646EB"/>
    <w:rsid w:val="00365EBD"/>
    <w:rsid w:val="00366B8A"/>
    <w:rsid w:val="0037099D"/>
    <w:rsid w:val="0038450A"/>
    <w:rsid w:val="0038777E"/>
    <w:rsid w:val="0039717C"/>
    <w:rsid w:val="003A15CB"/>
    <w:rsid w:val="003A2872"/>
    <w:rsid w:val="003A7233"/>
    <w:rsid w:val="003B2DAA"/>
    <w:rsid w:val="003B480A"/>
    <w:rsid w:val="003C3F87"/>
    <w:rsid w:val="003D3CD0"/>
    <w:rsid w:val="003D592E"/>
    <w:rsid w:val="003D7C41"/>
    <w:rsid w:val="003E00C0"/>
    <w:rsid w:val="003E0B32"/>
    <w:rsid w:val="003E203F"/>
    <w:rsid w:val="003E2A85"/>
    <w:rsid w:val="003E39FB"/>
    <w:rsid w:val="003E46BB"/>
    <w:rsid w:val="003E5CA1"/>
    <w:rsid w:val="003E5DF5"/>
    <w:rsid w:val="00402BF6"/>
    <w:rsid w:val="00402D5A"/>
    <w:rsid w:val="00406890"/>
    <w:rsid w:val="00410FB7"/>
    <w:rsid w:val="00413287"/>
    <w:rsid w:val="004147A7"/>
    <w:rsid w:val="004302F0"/>
    <w:rsid w:val="004324CA"/>
    <w:rsid w:val="00432B17"/>
    <w:rsid w:val="004418DB"/>
    <w:rsid w:val="0044235B"/>
    <w:rsid w:val="00443468"/>
    <w:rsid w:val="00446571"/>
    <w:rsid w:val="0044699B"/>
    <w:rsid w:val="00447030"/>
    <w:rsid w:val="00450B7C"/>
    <w:rsid w:val="00451C3F"/>
    <w:rsid w:val="00454E3A"/>
    <w:rsid w:val="00460A8A"/>
    <w:rsid w:val="00461539"/>
    <w:rsid w:val="0047138C"/>
    <w:rsid w:val="00485A75"/>
    <w:rsid w:val="004908F7"/>
    <w:rsid w:val="004A1D72"/>
    <w:rsid w:val="004A2E8F"/>
    <w:rsid w:val="004A6076"/>
    <w:rsid w:val="004B04B4"/>
    <w:rsid w:val="004B1C73"/>
    <w:rsid w:val="004B2B97"/>
    <w:rsid w:val="004B793E"/>
    <w:rsid w:val="004B7FAF"/>
    <w:rsid w:val="004C14AC"/>
    <w:rsid w:val="004C2938"/>
    <w:rsid w:val="004D0703"/>
    <w:rsid w:val="004D1C35"/>
    <w:rsid w:val="004D209C"/>
    <w:rsid w:val="004D3107"/>
    <w:rsid w:val="004D7B5B"/>
    <w:rsid w:val="004E0434"/>
    <w:rsid w:val="004F3C49"/>
    <w:rsid w:val="004F4ABB"/>
    <w:rsid w:val="005034C5"/>
    <w:rsid w:val="00510B6C"/>
    <w:rsid w:val="00513BA8"/>
    <w:rsid w:val="00515D07"/>
    <w:rsid w:val="00515F01"/>
    <w:rsid w:val="00515FD3"/>
    <w:rsid w:val="005164D1"/>
    <w:rsid w:val="00517867"/>
    <w:rsid w:val="00517C5E"/>
    <w:rsid w:val="00521E26"/>
    <w:rsid w:val="00526B18"/>
    <w:rsid w:val="00527C8B"/>
    <w:rsid w:val="00531223"/>
    <w:rsid w:val="0053167F"/>
    <w:rsid w:val="0054261F"/>
    <w:rsid w:val="0054361F"/>
    <w:rsid w:val="00544F56"/>
    <w:rsid w:val="00545ABB"/>
    <w:rsid w:val="00547195"/>
    <w:rsid w:val="00551C56"/>
    <w:rsid w:val="00554104"/>
    <w:rsid w:val="00562E00"/>
    <w:rsid w:val="00564DED"/>
    <w:rsid w:val="00573D9B"/>
    <w:rsid w:val="00574AB5"/>
    <w:rsid w:val="00574F1A"/>
    <w:rsid w:val="00575FEE"/>
    <w:rsid w:val="00584B88"/>
    <w:rsid w:val="005950A8"/>
    <w:rsid w:val="005952BB"/>
    <w:rsid w:val="00597D07"/>
    <w:rsid w:val="005B463B"/>
    <w:rsid w:val="005C04FA"/>
    <w:rsid w:val="005C4A9B"/>
    <w:rsid w:val="005C53AE"/>
    <w:rsid w:val="005C7D06"/>
    <w:rsid w:val="005D0A93"/>
    <w:rsid w:val="005D206A"/>
    <w:rsid w:val="005D38E6"/>
    <w:rsid w:val="005D50C8"/>
    <w:rsid w:val="005E3FEC"/>
    <w:rsid w:val="005E6609"/>
    <w:rsid w:val="005E7B0E"/>
    <w:rsid w:val="005F0C54"/>
    <w:rsid w:val="00602BEA"/>
    <w:rsid w:val="00603982"/>
    <w:rsid w:val="00603BCF"/>
    <w:rsid w:val="00613C36"/>
    <w:rsid w:val="00626C67"/>
    <w:rsid w:val="0063137B"/>
    <w:rsid w:val="006479CE"/>
    <w:rsid w:val="006507B3"/>
    <w:rsid w:val="00653B73"/>
    <w:rsid w:val="00657005"/>
    <w:rsid w:val="00660AF0"/>
    <w:rsid w:val="006610A2"/>
    <w:rsid w:val="00662060"/>
    <w:rsid w:val="00672A6E"/>
    <w:rsid w:val="00673014"/>
    <w:rsid w:val="00674A29"/>
    <w:rsid w:val="00675ACD"/>
    <w:rsid w:val="00691757"/>
    <w:rsid w:val="006955D0"/>
    <w:rsid w:val="00695691"/>
    <w:rsid w:val="006957C7"/>
    <w:rsid w:val="006A1B2F"/>
    <w:rsid w:val="006A2A4A"/>
    <w:rsid w:val="006B03B2"/>
    <w:rsid w:val="006B4101"/>
    <w:rsid w:val="006B78BA"/>
    <w:rsid w:val="006C4A6A"/>
    <w:rsid w:val="006C4D0D"/>
    <w:rsid w:val="006C615A"/>
    <w:rsid w:val="006D0391"/>
    <w:rsid w:val="006D4F55"/>
    <w:rsid w:val="006E16A4"/>
    <w:rsid w:val="006E4862"/>
    <w:rsid w:val="006F019A"/>
    <w:rsid w:val="006F46BE"/>
    <w:rsid w:val="00700474"/>
    <w:rsid w:val="00700B61"/>
    <w:rsid w:val="00701239"/>
    <w:rsid w:val="00702242"/>
    <w:rsid w:val="00707437"/>
    <w:rsid w:val="007118C8"/>
    <w:rsid w:val="0071276B"/>
    <w:rsid w:val="0071462B"/>
    <w:rsid w:val="007208DD"/>
    <w:rsid w:val="00727DC1"/>
    <w:rsid w:val="00731F4B"/>
    <w:rsid w:val="0073365D"/>
    <w:rsid w:val="00735C78"/>
    <w:rsid w:val="00742346"/>
    <w:rsid w:val="007425BF"/>
    <w:rsid w:val="007466C7"/>
    <w:rsid w:val="007469C6"/>
    <w:rsid w:val="007479FD"/>
    <w:rsid w:val="0075232A"/>
    <w:rsid w:val="00752C04"/>
    <w:rsid w:val="00753A42"/>
    <w:rsid w:val="007549FE"/>
    <w:rsid w:val="00754A9E"/>
    <w:rsid w:val="00756DEF"/>
    <w:rsid w:val="00760C4A"/>
    <w:rsid w:val="0076213A"/>
    <w:rsid w:val="00762B3D"/>
    <w:rsid w:val="00765F2D"/>
    <w:rsid w:val="00771CB8"/>
    <w:rsid w:val="00773F1D"/>
    <w:rsid w:val="00775FA5"/>
    <w:rsid w:val="00780B74"/>
    <w:rsid w:val="007819F7"/>
    <w:rsid w:val="007857D5"/>
    <w:rsid w:val="0078639C"/>
    <w:rsid w:val="00787AE2"/>
    <w:rsid w:val="007915AE"/>
    <w:rsid w:val="00796A81"/>
    <w:rsid w:val="007A0A05"/>
    <w:rsid w:val="007A1681"/>
    <w:rsid w:val="007A2767"/>
    <w:rsid w:val="007C24DE"/>
    <w:rsid w:val="007D0190"/>
    <w:rsid w:val="007D024C"/>
    <w:rsid w:val="007D11E9"/>
    <w:rsid w:val="007D33EA"/>
    <w:rsid w:val="007D3509"/>
    <w:rsid w:val="007D598B"/>
    <w:rsid w:val="007D6FBB"/>
    <w:rsid w:val="007D77AD"/>
    <w:rsid w:val="007E1549"/>
    <w:rsid w:val="007E18BA"/>
    <w:rsid w:val="007F1F88"/>
    <w:rsid w:val="0080046C"/>
    <w:rsid w:val="008047E3"/>
    <w:rsid w:val="00807114"/>
    <w:rsid w:val="00810183"/>
    <w:rsid w:val="008121FD"/>
    <w:rsid w:val="00821BA8"/>
    <w:rsid w:val="00825747"/>
    <w:rsid w:val="0082752D"/>
    <w:rsid w:val="0082757E"/>
    <w:rsid w:val="008326DE"/>
    <w:rsid w:val="0083423B"/>
    <w:rsid w:val="00846268"/>
    <w:rsid w:val="00864457"/>
    <w:rsid w:val="00870B99"/>
    <w:rsid w:val="00873BFD"/>
    <w:rsid w:val="008819CB"/>
    <w:rsid w:val="00883630"/>
    <w:rsid w:val="0089307C"/>
    <w:rsid w:val="008A14C8"/>
    <w:rsid w:val="008B0831"/>
    <w:rsid w:val="008B2454"/>
    <w:rsid w:val="008C7D85"/>
    <w:rsid w:val="008D2823"/>
    <w:rsid w:val="008D37F8"/>
    <w:rsid w:val="008D678D"/>
    <w:rsid w:val="008E5A0E"/>
    <w:rsid w:val="008F41B3"/>
    <w:rsid w:val="008F579C"/>
    <w:rsid w:val="008F58A6"/>
    <w:rsid w:val="009018E0"/>
    <w:rsid w:val="00906DBF"/>
    <w:rsid w:val="00913A88"/>
    <w:rsid w:val="00915453"/>
    <w:rsid w:val="00924D77"/>
    <w:rsid w:val="009303AD"/>
    <w:rsid w:val="00933A01"/>
    <w:rsid w:val="009345F5"/>
    <w:rsid w:val="009356C3"/>
    <w:rsid w:val="00940918"/>
    <w:rsid w:val="009438CD"/>
    <w:rsid w:val="00945708"/>
    <w:rsid w:val="00946381"/>
    <w:rsid w:val="00955E93"/>
    <w:rsid w:val="009572A3"/>
    <w:rsid w:val="00963088"/>
    <w:rsid w:val="00972327"/>
    <w:rsid w:val="009855CE"/>
    <w:rsid w:val="00990E91"/>
    <w:rsid w:val="009944F4"/>
    <w:rsid w:val="009A221E"/>
    <w:rsid w:val="009A3E54"/>
    <w:rsid w:val="009B0645"/>
    <w:rsid w:val="009B490A"/>
    <w:rsid w:val="009B5A8E"/>
    <w:rsid w:val="009C05F6"/>
    <w:rsid w:val="009C1227"/>
    <w:rsid w:val="009C2B89"/>
    <w:rsid w:val="009C4BA1"/>
    <w:rsid w:val="009C5B75"/>
    <w:rsid w:val="009C7D04"/>
    <w:rsid w:val="009E0C8F"/>
    <w:rsid w:val="009E300A"/>
    <w:rsid w:val="009E3A60"/>
    <w:rsid w:val="009E582F"/>
    <w:rsid w:val="009E77A1"/>
    <w:rsid w:val="00A047F3"/>
    <w:rsid w:val="00A12333"/>
    <w:rsid w:val="00A14AC6"/>
    <w:rsid w:val="00A2072F"/>
    <w:rsid w:val="00A25DEB"/>
    <w:rsid w:val="00A31C8B"/>
    <w:rsid w:val="00A32031"/>
    <w:rsid w:val="00A35673"/>
    <w:rsid w:val="00A35BD6"/>
    <w:rsid w:val="00A452EB"/>
    <w:rsid w:val="00A474A4"/>
    <w:rsid w:val="00A519B4"/>
    <w:rsid w:val="00A5372C"/>
    <w:rsid w:val="00A54923"/>
    <w:rsid w:val="00A54E80"/>
    <w:rsid w:val="00A56488"/>
    <w:rsid w:val="00A71786"/>
    <w:rsid w:val="00A81A7C"/>
    <w:rsid w:val="00A81A86"/>
    <w:rsid w:val="00A81AF7"/>
    <w:rsid w:val="00A853A7"/>
    <w:rsid w:val="00A854E8"/>
    <w:rsid w:val="00A933A3"/>
    <w:rsid w:val="00A93549"/>
    <w:rsid w:val="00AB3228"/>
    <w:rsid w:val="00AC4FA6"/>
    <w:rsid w:val="00AD2EAE"/>
    <w:rsid w:val="00AE256A"/>
    <w:rsid w:val="00AE3AD1"/>
    <w:rsid w:val="00AF5073"/>
    <w:rsid w:val="00B02077"/>
    <w:rsid w:val="00B06099"/>
    <w:rsid w:val="00B159F1"/>
    <w:rsid w:val="00B16C08"/>
    <w:rsid w:val="00B20AF9"/>
    <w:rsid w:val="00B22F50"/>
    <w:rsid w:val="00B2504A"/>
    <w:rsid w:val="00B3340B"/>
    <w:rsid w:val="00B33D5D"/>
    <w:rsid w:val="00B41BBE"/>
    <w:rsid w:val="00B52048"/>
    <w:rsid w:val="00B54000"/>
    <w:rsid w:val="00B54DB1"/>
    <w:rsid w:val="00B57638"/>
    <w:rsid w:val="00B57789"/>
    <w:rsid w:val="00B60CC9"/>
    <w:rsid w:val="00B61044"/>
    <w:rsid w:val="00B621A3"/>
    <w:rsid w:val="00B6301C"/>
    <w:rsid w:val="00B75D33"/>
    <w:rsid w:val="00B82B7F"/>
    <w:rsid w:val="00B83244"/>
    <w:rsid w:val="00B83B17"/>
    <w:rsid w:val="00B83E95"/>
    <w:rsid w:val="00B956BC"/>
    <w:rsid w:val="00BA1237"/>
    <w:rsid w:val="00BA4D80"/>
    <w:rsid w:val="00BA4E91"/>
    <w:rsid w:val="00BA696F"/>
    <w:rsid w:val="00BB2AB2"/>
    <w:rsid w:val="00BC5943"/>
    <w:rsid w:val="00BD030E"/>
    <w:rsid w:val="00BE0706"/>
    <w:rsid w:val="00BE1EB5"/>
    <w:rsid w:val="00BE368B"/>
    <w:rsid w:val="00BE4739"/>
    <w:rsid w:val="00BF086C"/>
    <w:rsid w:val="00BF13A2"/>
    <w:rsid w:val="00BF2A88"/>
    <w:rsid w:val="00BF2DCB"/>
    <w:rsid w:val="00BF38D4"/>
    <w:rsid w:val="00BF61AE"/>
    <w:rsid w:val="00BF69A1"/>
    <w:rsid w:val="00C01821"/>
    <w:rsid w:val="00C0496C"/>
    <w:rsid w:val="00C117CC"/>
    <w:rsid w:val="00C11BEE"/>
    <w:rsid w:val="00C1274D"/>
    <w:rsid w:val="00C2428E"/>
    <w:rsid w:val="00C25322"/>
    <w:rsid w:val="00C2666A"/>
    <w:rsid w:val="00C367E4"/>
    <w:rsid w:val="00C46920"/>
    <w:rsid w:val="00C57B3E"/>
    <w:rsid w:val="00C57BE9"/>
    <w:rsid w:val="00C61693"/>
    <w:rsid w:val="00C6644A"/>
    <w:rsid w:val="00C67086"/>
    <w:rsid w:val="00C83225"/>
    <w:rsid w:val="00C83FC5"/>
    <w:rsid w:val="00C877E2"/>
    <w:rsid w:val="00C91077"/>
    <w:rsid w:val="00C9480A"/>
    <w:rsid w:val="00C961EE"/>
    <w:rsid w:val="00CA5DAF"/>
    <w:rsid w:val="00CA6D0D"/>
    <w:rsid w:val="00CB0961"/>
    <w:rsid w:val="00CB3130"/>
    <w:rsid w:val="00CB77EF"/>
    <w:rsid w:val="00CD087C"/>
    <w:rsid w:val="00CE09A1"/>
    <w:rsid w:val="00CE26FF"/>
    <w:rsid w:val="00D04133"/>
    <w:rsid w:val="00D0438C"/>
    <w:rsid w:val="00D06405"/>
    <w:rsid w:val="00D116AC"/>
    <w:rsid w:val="00D132A2"/>
    <w:rsid w:val="00D21B0F"/>
    <w:rsid w:val="00D36AC9"/>
    <w:rsid w:val="00D40C3F"/>
    <w:rsid w:val="00D42848"/>
    <w:rsid w:val="00D42C72"/>
    <w:rsid w:val="00D501EA"/>
    <w:rsid w:val="00D54924"/>
    <w:rsid w:val="00D60DCF"/>
    <w:rsid w:val="00D80F7F"/>
    <w:rsid w:val="00D8430E"/>
    <w:rsid w:val="00D85BEA"/>
    <w:rsid w:val="00D86AEC"/>
    <w:rsid w:val="00D9212F"/>
    <w:rsid w:val="00D94EDD"/>
    <w:rsid w:val="00D9725C"/>
    <w:rsid w:val="00DA1335"/>
    <w:rsid w:val="00DA3B49"/>
    <w:rsid w:val="00DB20C5"/>
    <w:rsid w:val="00DB23BB"/>
    <w:rsid w:val="00DB31BE"/>
    <w:rsid w:val="00DC0206"/>
    <w:rsid w:val="00DC3DA9"/>
    <w:rsid w:val="00DC52CC"/>
    <w:rsid w:val="00DC5C16"/>
    <w:rsid w:val="00DC5D5D"/>
    <w:rsid w:val="00DC6534"/>
    <w:rsid w:val="00DC6BFA"/>
    <w:rsid w:val="00DD0BF6"/>
    <w:rsid w:val="00DD1DF2"/>
    <w:rsid w:val="00DE0364"/>
    <w:rsid w:val="00DE53A5"/>
    <w:rsid w:val="00DF0C2B"/>
    <w:rsid w:val="00DF64DB"/>
    <w:rsid w:val="00E022E6"/>
    <w:rsid w:val="00E05A1C"/>
    <w:rsid w:val="00E06474"/>
    <w:rsid w:val="00E0791E"/>
    <w:rsid w:val="00E14059"/>
    <w:rsid w:val="00E17577"/>
    <w:rsid w:val="00E213DA"/>
    <w:rsid w:val="00E215FC"/>
    <w:rsid w:val="00E26453"/>
    <w:rsid w:val="00E2684D"/>
    <w:rsid w:val="00E276C2"/>
    <w:rsid w:val="00E27CE3"/>
    <w:rsid w:val="00E445CB"/>
    <w:rsid w:val="00E53FCF"/>
    <w:rsid w:val="00E6007E"/>
    <w:rsid w:val="00E64281"/>
    <w:rsid w:val="00E67950"/>
    <w:rsid w:val="00E67DAB"/>
    <w:rsid w:val="00E71FCF"/>
    <w:rsid w:val="00E747A9"/>
    <w:rsid w:val="00E76989"/>
    <w:rsid w:val="00E905DA"/>
    <w:rsid w:val="00E91F26"/>
    <w:rsid w:val="00E920CD"/>
    <w:rsid w:val="00EA1B24"/>
    <w:rsid w:val="00EA7CA0"/>
    <w:rsid w:val="00EB75A3"/>
    <w:rsid w:val="00EC21CE"/>
    <w:rsid w:val="00EC5261"/>
    <w:rsid w:val="00EC7CD5"/>
    <w:rsid w:val="00EF597C"/>
    <w:rsid w:val="00EF6877"/>
    <w:rsid w:val="00F07E5D"/>
    <w:rsid w:val="00F213F4"/>
    <w:rsid w:val="00F24812"/>
    <w:rsid w:val="00F35581"/>
    <w:rsid w:val="00F37395"/>
    <w:rsid w:val="00F37EDB"/>
    <w:rsid w:val="00F448DE"/>
    <w:rsid w:val="00F5742F"/>
    <w:rsid w:val="00F604D3"/>
    <w:rsid w:val="00F6181A"/>
    <w:rsid w:val="00F65DCC"/>
    <w:rsid w:val="00F70A8F"/>
    <w:rsid w:val="00F77940"/>
    <w:rsid w:val="00F82AF6"/>
    <w:rsid w:val="00F913C3"/>
    <w:rsid w:val="00F92785"/>
    <w:rsid w:val="00F96F27"/>
    <w:rsid w:val="00FA14D9"/>
    <w:rsid w:val="00FA1987"/>
    <w:rsid w:val="00FB57DD"/>
    <w:rsid w:val="00FD0D62"/>
    <w:rsid w:val="00FD0F64"/>
    <w:rsid w:val="00FD2CF8"/>
    <w:rsid w:val="00FD30C0"/>
    <w:rsid w:val="00FE0CE5"/>
    <w:rsid w:val="00FE4B8B"/>
    <w:rsid w:val="00FE6915"/>
    <w:rsid w:val="00FF50BB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CD5CD"/>
  <w15:docId w15:val="{81A91443-3DE9-467F-84EA-A8436C8F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3D45"/>
    <w:rPr>
      <w:bCs/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063D45"/>
    <w:pPr>
      <w:keepNext/>
      <w:jc w:val="both"/>
      <w:outlineLvl w:val="0"/>
    </w:pPr>
    <w:rPr>
      <w:rFonts w:ascii="Arial" w:hAnsi="Arial"/>
      <w:b/>
      <w:bCs w:val="0"/>
      <w:szCs w:val="20"/>
    </w:rPr>
  </w:style>
  <w:style w:type="paragraph" w:styleId="2">
    <w:name w:val="heading 2"/>
    <w:basedOn w:val="a"/>
    <w:next w:val="a"/>
    <w:qFormat/>
    <w:rsid w:val="00063D45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063D45"/>
    <w:pPr>
      <w:keepNext/>
      <w:jc w:val="right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063D45"/>
    <w:pPr>
      <w:jc w:val="center"/>
    </w:pPr>
    <w:rPr>
      <w:rFonts w:ascii="Arial" w:hAnsi="Arial"/>
      <w:b/>
      <w:bCs w:val="0"/>
      <w:szCs w:val="20"/>
    </w:rPr>
  </w:style>
  <w:style w:type="paragraph" w:styleId="a3">
    <w:name w:val="Subtitle"/>
    <w:basedOn w:val="a"/>
    <w:qFormat/>
    <w:rsid w:val="00063D45"/>
    <w:pPr>
      <w:jc w:val="center"/>
    </w:pPr>
    <w:rPr>
      <w:rFonts w:ascii="Arial" w:hAnsi="Arial"/>
      <w:b/>
      <w:bCs w:val="0"/>
      <w:sz w:val="32"/>
      <w:szCs w:val="20"/>
    </w:rPr>
  </w:style>
  <w:style w:type="paragraph" w:styleId="a4">
    <w:name w:val="Body Text"/>
    <w:basedOn w:val="a"/>
    <w:rsid w:val="00063D45"/>
    <w:pPr>
      <w:jc w:val="both"/>
    </w:pPr>
  </w:style>
  <w:style w:type="paragraph" w:styleId="a5">
    <w:name w:val="Body Text Indent"/>
    <w:basedOn w:val="a"/>
    <w:rsid w:val="00063D45"/>
    <w:pPr>
      <w:ind w:firstLine="708"/>
      <w:jc w:val="both"/>
    </w:pPr>
    <w:rPr>
      <w:bCs w:val="0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D0438C"/>
    <w:rPr>
      <w:bCs w:val="0"/>
      <w:sz w:val="20"/>
      <w:szCs w:val="20"/>
      <w:lang w:val="en-US" w:eastAsia="en-US"/>
    </w:rPr>
  </w:style>
  <w:style w:type="paragraph" w:styleId="a6">
    <w:name w:val="Title"/>
    <w:basedOn w:val="a"/>
    <w:link w:val="a7"/>
    <w:qFormat/>
    <w:rsid w:val="00773F1D"/>
    <w:pPr>
      <w:jc w:val="center"/>
    </w:pPr>
    <w:rPr>
      <w:rFonts w:ascii="Arial" w:hAnsi="Arial"/>
      <w:b/>
      <w:bCs w:val="0"/>
      <w:szCs w:val="20"/>
    </w:rPr>
  </w:style>
  <w:style w:type="character" w:customStyle="1" w:styleId="a7">
    <w:name w:val="Назва Знак"/>
    <w:basedOn w:val="a0"/>
    <w:link w:val="a6"/>
    <w:rsid w:val="00773F1D"/>
    <w:rPr>
      <w:rFonts w:ascii="Arial" w:hAnsi="Arial"/>
      <w:b/>
      <w:sz w:val="28"/>
      <w:lang w:val="ru-RU" w:eastAsia="ru-RU"/>
    </w:rPr>
  </w:style>
  <w:style w:type="paragraph" w:styleId="a8">
    <w:name w:val="Balloon Text"/>
    <w:basedOn w:val="a"/>
    <w:link w:val="a9"/>
    <w:rsid w:val="00765F2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rsid w:val="00765F2D"/>
    <w:rPr>
      <w:rFonts w:ascii="Segoe UI" w:hAnsi="Segoe UI" w:cs="Segoe UI"/>
      <w:bCs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B159F1"/>
    <w:pPr>
      <w:ind w:left="720"/>
      <w:contextualSpacing/>
    </w:pPr>
  </w:style>
  <w:style w:type="table" w:styleId="ab">
    <w:name w:val="Table Grid"/>
    <w:basedOn w:val="a1"/>
    <w:rsid w:val="00787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2504A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B2504A"/>
    <w:rPr>
      <w:bCs/>
      <w:sz w:val="28"/>
      <w:szCs w:val="24"/>
      <w:lang w:val="ru-RU" w:eastAsia="ru-RU"/>
    </w:rPr>
  </w:style>
  <w:style w:type="paragraph" w:styleId="ae">
    <w:name w:val="footer"/>
    <w:basedOn w:val="a"/>
    <w:link w:val="af"/>
    <w:semiHidden/>
    <w:unhideWhenUsed/>
    <w:rsid w:val="00B2504A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semiHidden/>
    <w:rsid w:val="00B2504A"/>
    <w:rPr>
      <w:bCs/>
      <w:sz w:val="28"/>
      <w:szCs w:val="24"/>
      <w:lang w:val="ru-RU" w:eastAsia="ru-RU"/>
    </w:rPr>
  </w:style>
  <w:style w:type="character" w:customStyle="1" w:styleId="rvts46">
    <w:name w:val="rvts46"/>
    <w:basedOn w:val="a0"/>
    <w:rsid w:val="00DA3B49"/>
  </w:style>
  <w:style w:type="character" w:styleId="af0">
    <w:name w:val="Hyperlink"/>
    <w:basedOn w:val="a0"/>
    <w:uiPriority w:val="99"/>
    <w:semiHidden/>
    <w:unhideWhenUsed/>
    <w:rsid w:val="00DA3B49"/>
    <w:rPr>
      <w:color w:val="0000FF"/>
      <w:u w:val="single"/>
    </w:rPr>
  </w:style>
  <w:style w:type="character" w:customStyle="1" w:styleId="rvts44">
    <w:name w:val="rvts44"/>
    <w:basedOn w:val="a0"/>
    <w:rsid w:val="00DA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D48E-8C78-4249-A1C8-C2469B79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698</Words>
  <Characters>5428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ЛИСИЧАНСКИЙ ГОРОДСКОЙ СОВЕТ</vt:lpstr>
      <vt:lpstr>ЛИСИЧАНСКИЙ ГОРОДСКОЙ СОВЕТ</vt:lpstr>
    </vt:vector>
  </TitlesOfParts>
  <Company>Лисичанский ИСПОЛКОМ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ЛИСИЧАНСКИЙ ГОРОДСКОЙ СОВЕТ</dc:title>
  <dc:subject/>
  <dc:creator>Отдел кадров</dc:creator>
  <cp:keywords/>
  <dc:description/>
  <cp:lastModifiedBy>PC 2312</cp:lastModifiedBy>
  <cp:revision>3</cp:revision>
  <cp:lastPrinted>2024-05-27T13:06:00Z</cp:lastPrinted>
  <dcterms:created xsi:type="dcterms:W3CDTF">2024-06-03T10:28:00Z</dcterms:created>
  <dcterms:modified xsi:type="dcterms:W3CDTF">2024-06-03T10:29:00Z</dcterms:modified>
</cp:coreProperties>
</file>